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40432" w14:textId="77777777" w:rsidR="00E9546F" w:rsidRPr="001D024E" w:rsidRDefault="00E9546F" w:rsidP="00E9546F">
      <w:pPr>
        <w:jc w:val="center"/>
        <w:rPr>
          <w:b/>
          <w:sz w:val="48"/>
          <w:u w:val="single"/>
          <w:lang w:val="ru-RU"/>
        </w:rPr>
      </w:pPr>
      <w:r w:rsidRPr="00E162DA">
        <w:rPr>
          <w:b/>
          <w:sz w:val="40"/>
          <w:vertAlign w:val="subscript"/>
        </w:rPr>
        <w:object w:dxaOrig="780" w:dyaOrig="690" w14:anchorId="3CABA9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38.25pt" o:ole="" fillcolor="window">
            <v:imagedata r:id="rId6" o:title=""/>
          </v:shape>
          <o:OLEObject Type="Embed" ProgID="PBrush" ShapeID="_x0000_i1025" DrawAspect="Content" ObjectID="_1850978230" r:id="rId7"/>
        </w:object>
      </w:r>
      <w:r w:rsidRPr="001D024E">
        <w:rPr>
          <w:b/>
          <w:sz w:val="40"/>
          <w:lang w:val="ru-RU"/>
        </w:rPr>
        <w:t xml:space="preserve"> </w:t>
      </w:r>
      <w:r w:rsidRPr="001D024E">
        <w:rPr>
          <w:b/>
          <w:sz w:val="48"/>
          <w:u w:val="single"/>
          <w:lang w:val="ru-RU"/>
        </w:rPr>
        <w:t xml:space="preserve">“АЕЦ </w:t>
      </w:r>
      <w:proofErr w:type="gramStart"/>
      <w:r w:rsidRPr="001D024E">
        <w:rPr>
          <w:b/>
          <w:sz w:val="48"/>
          <w:u w:val="single"/>
          <w:lang w:val="ru-RU"/>
        </w:rPr>
        <w:t>КОЗЛОДУЙ”ЕАД</w:t>
      </w:r>
      <w:proofErr w:type="gramEnd"/>
      <w:r>
        <w:rPr>
          <w:b/>
          <w:sz w:val="48"/>
          <w:u w:val="single"/>
          <w:lang w:val="ru-RU"/>
        </w:rPr>
        <w:t>,</w:t>
      </w:r>
      <w:r w:rsidR="00EE1B52">
        <w:rPr>
          <w:b/>
          <w:sz w:val="48"/>
          <w:u w:val="single"/>
          <w:lang w:val="ru-RU"/>
        </w:rPr>
        <w:t xml:space="preserve"> </w:t>
      </w:r>
      <w:r>
        <w:rPr>
          <w:b/>
          <w:sz w:val="48"/>
          <w:u w:val="single"/>
          <w:lang w:val="ru-RU"/>
        </w:rPr>
        <w:t>гр.</w:t>
      </w:r>
      <w:r w:rsidR="00EE1B52">
        <w:rPr>
          <w:b/>
          <w:sz w:val="48"/>
          <w:u w:val="single"/>
          <w:lang w:val="ru-RU"/>
        </w:rPr>
        <w:t xml:space="preserve"> </w:t>
      </w:r>
      <w:r w:rsidRPr="00EE1B52">
        <w:rPr>
          <w:b/>
          <w:sz w:val="48"/>
          <w:u w:val="single"/>
        </w:rPr>
        <w:t>Козлодуй</w:t>
      </w:r>
    </w:p>
    <w:p w14:paraId="0B71C21E" w14:textId="77777777" w:rsidR="00E9546F" w:rsidRPr="00EE1B52" w:rsidRDefault="00A73ACA" w:rsidP="00E9546F">
      <w:pPr>
        <w:jc w:val="center"/>
        <w:rPr>
          <w:b/>
        </w:rPr>
      </w:pPr>
      <w:r w:rsidRPr="00EE1B52">
        <w:rPr>
          <w:b/>
        </w:rPr>
        <w:t>България, тел. 0973 7 35 30, факс 0973 7 60 27</w:t>
      </w:r>
    </w:p>
    <w:p w14:paraId="2630A51C" w14:textId="77777777" w:rsidR="00E44B0F" w:rsidRPr="00E44B0F" w:rsidRDefault="00E44B0F" w:rsidP="009D187C">
      <w:pPr>
        <w:rPr>
          <w:b/>
          <w:sz w:val="32"/>
          <w:szCs w:val="32"/>
        </w:rPr>
      </w:pPr>
    </w:p>
    <w:p w14:paraId="333ADD18" w14:textId="77777777" w:rsidR="004A098F" w:rsidRPr="00D36450" w:rsidRDefault="004A098F" w:rsidP="00E9546F">
      <w:pPr>
        <w:jc w:val="center"/>
        <w:rPr>
          <w:b/>
          <w:sz w:val="32"/>
          <w:szCs w:val="32"/>
          <w:lang w:val="en-US"/>
        </w:rPr>
      </w:pPr>
    </w:p>
    <w:p w14:paraId="7440A4DA" w14:textId="77777777" w:rsidR="00876FA4" w:rsidRPr="00617447" w:rsidRDefault="00E9546F" w:rsidP="00E9546F">
      <w:pPr>
        <w:jc w:val="center"/>
        <w:rPr>
          <w:b/>
          <w:sz w:val="32"/>
          <w:szCs w:val="32"/>
        </w:rPr>
      </w:pPr>
      <w:r w:rsidRPr="00617447">
        <w:rPr>
          <w:b/>
          <w:sz w:val="32"/>
          <w:szCs w:val="32"/>
        </w:rPr>
        <w:t>ИНФОРМАЦИОННО СЪОБЩЕНИЕ</w:t>
      </w:r>
    </w:p>
    <w:p w14:paraId="6F0135CE" w14:textId="77777777" w:rsidR="003D280C" w:rsidRPr="00603EB8" w:rsidRDefault="00EB0049">
      <w:pPr>
        <w:rPr>
          <w:color w:val="000000" w:themeColor="text1"/>
        </w:rPr>
      </w:pPr>
      <w:r w:rsidRPr="00603EB8">
        <w:rPr>
          <w:color w:val="000000" w:themeColor="text1"/>
        </w:rPr>
        <w:tab/>
      </w:r>
    </w:p>
    <w:p w14:paraId="1C7A0E5C" w14:textId="77777777" w:rsidR="00A73ACA" w:rsidRPr="00603EB8" w:rsidRDefault="00A73ACA" w:rsidP="004A098F">
      <w:pPr>
        <w:jc w:val="both"/>
        <w:rPr>
          <w:color w:val="000000" w:themeColor="text1"/>
          <w:lang w:val="ru-RU"/>
        </w:rPr>
      </w:pPr>
    </w:p>
    <w:p w14:paraId="11858FE7" w14:textId="77777777" w:rsidR="004A098F" w:rsidRPr="00603EB8" w:rsidRDefault="004A098F" w:rsidP="00F07852">
      <w:pPr>
        <w:jc w:val="both"/>
        <w:rPr>
          <w:color w:val="000000" w:themeColor="text1"/>
          <w:lang w:val="ru-RU"/>
        </w:rPr>
      </w:pPr>
    </w:p>
    <w:p w14:paraId="4BEE5866" w14:textId="682321DB" w:rsidR="00F627AB" w:rsidRPr="00603EB8" w:rsidRDefault="00A73ACA" w:rsidP="005A4D09">
      <w:pPr>
        <w:pStyle w:val="ListParagraph"/>
        <w:spacing w:line="276" w:lineRule="auto"/>
        <w:ind w:left="0" w:firstLine="708"/>
        <w:jc w:val="both"/>
        <w:rPr>
          <w:b/>
          <w:color w:val="000000" w:themeColor="text1"/>
          <w:lang w:val="en-US"/>
        </w:rPr>
      </w:pPr>
      <w:r w:rsidRPr="00603EB8">
        <w:rPr>
          <w:b/>
          <w:color w:val="000000" w:themeColor="text1"/>
          <w:u w:val="single"/>
        </w:rPr>
        <w:t>ОТНОСНО:</w:t>
      </w:r>
      <w:r w:rsidR="00C960AA" w:rsidRPr="00603EB8">
        <w:rPr>
          <w:color w:val="000000" w:themeColor="text1"/>
        </w:rPr>
        <w:t xml:space="preserve"> </w:t>
      </w:r>
      <w:r w:rsidR="00E53819" w:rsidRPr="00603EB8">
        <w:rPr>
          <w:color w:val="000000" w:themeColor="text1"/>
        </w:rPr>
        <w:t>Провеждане на пазарна консултация</w:t>
      </w:r>
      <w:r w:rsidR="00001A49" w:rsidRPr="00603EB8">
        <w:rPr>
          <w:color w:val="000000" w:themeColor="text1"/>
        </w:rPr>
        <w:t xml:space="preserve"> на </w:t>
      </w:r>
      <w:r w:rsidR="005751FF" w:rsidRPr="00603EB8">
        <w:rPr>
          <w:color w:val="000000" w:themeColor="text1"/>
        </w:rPr>
        <w:t xml:space="preserve">основание </w:t>
      </w:r>
      <w:r w:rsidR="00001A49" w:rsidRPr="00603EB8">
        <w:rPr>
          <w:color w:val="000000" w:themeColor="text1"/>
        </w:rPr>
        <w:t xml:space="preserve">чл. 44 от ЗОП за предоставяне на индикативни предложения </w:t>
      </w:r>
      <w:r w:rsidR="00F627AB" w:rsidRPr="00603EB8">
        <w:rPr>
          <w:color w:val="000000" w:themeColor="text1"/>
        </w:rPr>
        <w:t xml:space="preserve">с предмет: </w:t>
      </w:r>
      <w:r w:rsidR="00572AC5" w:rsidRPr="000016B4">
        <w:rPr>
          <w:color w:val="000000" w:themeColor="text1"/>
          <w:lang w:val="en-US"/>
        </w:rPr>
        <w:t>“</w:t>
      </w:r>
      <w:r w:rsidR="00F059D9" w:rsidRPr="00C667B1">
        <w:t xml:space="preserve">Доставка на система за </w:t>
      </w:r>
      <w:proofErr w:type="spellStart"/>
      <w:r w:rsidR="00F059D9" w:rsidRPr="00C667B1">
        <w:t>вихровотоков</w:t>
      </w:r>
      <w:proofErr w:type="spellEnd"/>
      <w:r w:rsidR="00F059D9" w:rsidRPr="00C667B1">
        <w:t xml:space="preserve"> контрол, ултразвуков контрол, поставяне и демонтиране на механични тапи на топлообменните тръби на </w:t>
      </w:r>
      <w:proofErr w:type="spellStart"/>
      <w:r w:rsidR="00F059D9" w:rsidRPr="00C667B1">
        <w:t>парогенератори</w:t>
      </w:r>
      <w:proofErr w:type="spellEnd"/>
      <w:r w:rsidR="00F059D9" w:rsidRPr="00C667B1">
        <w:t xml:space="preserve"> тип ПГВ-1000М</w:t>
      </w:r>
      <w:r w:rsidR="00F059D9" w:rsidRPr="00C35923">
        <w:rPr>
          <w:color w:val="000000" w:themeColor="text1"/>
          <w:lang w:val="en-US"/>
        </w:rPr>
        <w:t xml:space="preserve"> </w:t>
      </w:r>
      <w:r w:rsidR="005A4D09" w:rsidRPr="007325E4">
        <w:rPr>
          <w:color w:val="000000" w:themeColor="text1"/>
        </w:rPr>
        <w:t>”</w:t>
      </w:r>
    </w:p>
    <w:p w14:paraId="11C225D6" w14:textId="77777777" w:rsidR="00A73ACA" w:rsidRPr="00603EB8" w:rsidRDefault="00A73ACA" w:rsidP="009E330C">
      <w:pPr>
        <w:spacing w:line="360" w:lineRule="auto"/>
        <w:jc w:val="both"/>
        <w:rPr>
          <w:color w:val="000000" w:themeColor="text1"/>
        </w:rPr>
      </w:pPr>
    </w:p>
    <w:p w14:paraId="603241FB" w14:textId="77777777" w:rsidR="00001A49" w:rsidRPr="00603EB8" w:rsidRDefault="00001A49" w:rsidP="00E30E42">
      <w:pPr>
        <w:spacing w:line="360" w:lineRule="auto"/>
        <w:ind w:firstLine="720"/>
        <w:jc w:val="both"/>
        <w:rPr>
          <w:b/>
          <w:color w:val="000000" w:themeColor="text1"/>
        </w:rPr>
      </w:pPr>
      <w:r w:rsidRPr="00603EB8">
        <w:rPr>
          <w:b/>
          <w:color w:val="000000" w:themeColor="text1"/>
        </w:rPr>
        <w:t>Уважаеми дами и господа,</w:t>
      </w:r>
    </w:p>
    <w:p w14:paraId="031A1FB7" w14:textId="60B8D13A" w:rsidR="0000460E" w:rsidRPr="00210C50" w:rsidRDefault="00D70419" w:rsidP="00692B66">
      <w:pPr>
        <w:spacing w:line="276" w:lineRule="auto"/>
        <w:ind w:firstLine="708"/>
        <w:jc w:val="both"/>
      </w:pPr>
      <w:r w:rsidRPr="00D70419">
        <w:rPr>
          <w:color w:val="000000" w:themeColor="text1"/>
        </w:rPr>
        <w:t>“АЕЦ Козлодуй” ЕАД информира всички заинтересовани лица, че във връзка с подготовка за възлагане на обществена поръчка и определяне на прогнозна стойност, на основание чл. 44 от ЗОП</w:t>
      </w:r>
      <w:r w:rsidR="000D242F">
        <w:rPr>
          <w:color w:val="000000" w:themeColor="text1"/>
        </w:rPr>
        <w:t xml:space="preserve"> </w:t>
      </w:r>
      <w:r w:rsidRPr="00D70419">
        <w:rPr>
          <w:color w:val="000000" w:themeColor="text1"/>
        </w:rPr>
        <w:t>за „</w:t>
      </w:r>
      <w:r w:rsidR="00F059D9" w:rsidRPr="00C667B1">
        <w:t xml:space="preserve">Доставка на система за </w:t>
      </w:r>
      <w:proofErr w:type="spellStart"/>
      <w:r w:rsidR="00F059D9" w:rsidRPr="00C667B1">
        <w:t>вихровотоков</w:t>
      </w:r>
      <w:proofErr w:type="spellEnd"/>
      <w:r w:rsidR="00F059D9" w:rsidRPr="00C667B1">
        <w:t xml:space="preserve"> контрол, ултразвуков контрол, поставяне и демонтиране на механични тапи на топлообменните тръби на </w:t>
      </w:r>
      <w:proofErr w:type="spellStart"/>
      <w:r w:rsidR="00F059D9" w:rsidRPr="00C667B1">
        <w:t>парогенератори</w:t>
      </w:r>
      <w:proofErr w:type="spellEnd"/>
      <w:r w:rsidR="00F059D9" w:rsidRPr="00C667B1">
        <w:t xml:space="preserve"> тип ПГВ-1000М</w:t>
      </w:r>
      <w:r w:rsidRPr="00D70419">
        <w:rPr>
          <w:color w:val="000000" w:themeColor="text1"/>
        </w:rPr>
        <w:t>“</w:t>
      </w:r>
      <w:r w:rsidR="008E1DF9" w:rsidRPr="008E1DF9">
        <w:rPr>
          <w:color w:val="000000" w:themeColor="text1"/>
        </w:rPr>
        <w:t xml:space="preserve"> </w:t>
      </w:r>
      <w:r w:rsidR="008E1DF9">
        <w:rPr>
          <w:color w:val="000000" w:themeColor="text1"/>
        </w:rPr>
        <w:t xml:space="preserve">е </w:t>
      </w:r>
      <w:r w:rsidR="008E1DF9" w:rsidRPr="00CF1504">
        <w:rPr>
          <w:color w:val="000000" w:themeColor="text1"/>
        </w:rPr>
        <w:t>публикувана в профила на купувача покана за пазарна консултация № 5</w:t>
      </w:r>
      <w:r w:rsidR="00F059D9">
        <w:rPr>
          <w:color w:val="000000" w:themeColor="text1"/>
        </w:rPr>
        <w:t>8728</w:t>
      </w:r>
      <w:r w:rsidR="00CA435D">
        <w:rPr>
          <w:color w:val="000000" w:themeColor="text1"/>
        </w:rPr>
        <w:t>. Във връзка с получени въпроси</w:t>
      </w:r>
      <w:r w:rsidRPr="00210C50">
        <w:t xml:space="preserve"> </w:t>
      </w:r>
      <w:r w:rsidR="000D3D70" w:rsidRPr="000D3D70">
        <w:t>прави</w:t>
      </w:r>
      <w:r w:rsidR="00CA435D">
        <w:t>м</w:t>
      </w:r>
      <w:r w:rsidR="000D3D70" w:rsidRPr="000D3D70">
        <w:t xml:space="preserve"> разяснения</w:t>
      </w:r>
      <w:r w:rsidR="00CA435D">
        <w:t xml:space="preserve">, както </w:t>
      </w:r>
      <w:r w:rsidR="000D3D70" w:rsidRPr="000D3D70">
        <w:t>следва</w:t>
      </w:r>
      <w:r w:rsidR="00210C50">
        <w:t>:</w:t>
      </w:r>
    </w:p>
    <w:p w14:paraId="162B4962" w14:textId="3A73FF13" w:rsidR="008A77DB" w:rsidRDefault="000D3D70" w:rsidP="00CA435D">
      <w:pPr>
        <w:pStyle w:val="ListParagraph"/>
        <w:numPr>
          <w:ilvl w:val="0"/>
          <w:numId w:val="4"/>
        </w:numPr>
        <w:ind w:left="993" w:hanging="273"/>
        <w:jc w:val="both"/>
        <w:rPr>
          <w:b/>
          <w:bCs/>
          <w:color w:val="000000" w:themeColor="text1"/>
        </w:rPr>
      </w:pPr>
      <w:r w:rsidRPr="003F4047">
        <w:rPr>
          <w:b/>
          <w:bCs/>
          <w:color w:val="000000" w:themeColor="text1"/>
        </w:rPr>
        <w:t>Въ</w:t>
      </w:r>
      <w:r w:rsidR="008A77DB" w:rsidRPr="003F4047">
        <w:rPr>
          <w:b/>
          <w:bCs/>
          <w:color w:val="000000" w:themeColor="text1"/>
        </w:rPr>
        <w:t>прос:</w:t>
      </w:r>
    </w:p>
    <w:p w14:paraId="3D28206C" w14:textId="7F67F8FC" w:rsidR="00692B66" w:rsidRPr="00692B66" w:rsidRDefault="00692B66" w:rsidP="00692B66">
      <w:pPr>
        <w:tabs>
          <w:tab w:val="left" w:pos="709"/>
        </w:tabs>
        <w:jc w:val="both"/>
        <w:rPr>
          <w:b/>
          <w:bCs/>
        </w:rPr>
      </w:pPr>
      <w:r>
        <w:rPr>
          <w:lang w:val="cs-CZ"/>
        </w:rPr>
        <w:tab/>
      </w:r>
      <w:r w:rsidRPr="00692B66">
        <w:rPr>
          <w:lang w:val="cs-CZ"/>
        </w:rPr>
        <w:t>Как ще се инспектира заварката между тръбната дъска и колектора DN 850?</w:t>
      </w:r>
    </w:p>
    <w:p w14:paraId="39F1DF4D" w14:textId="2F391D5C" w:rsidR="00C35923" w:rsidRDefault="008A77DB" w:rsidP="00C35923">
      <w:pPr>
        <w:pStyle w:val="ListParagraph"/>
        <w:numPr>
          <w:ilvl w:val="0"/>
          <w:numId w:val="5"/>
        </w:numPr>
        <w:tabs>
          <w:tab w:val="left" w:pos="993"/>
        </w:tabs>
        <w:ind w:hanging="1001"/>
        <w:jc w:val="both"/>
        <w:rPr>
          <w:b/>
          <w:bCs/>
        </w:rPr>
      </w:pPr>
      <w:r w:rsidRPr="003F4047">
        <w:rPr>
          <w:b/>
          <w:bCs/>
        </w:rPr>
        <w:t>Отговор:</w:t>
      </w:r>
    </w:p>
    <w:p w14:paraId="27D365B3" w14:textId="1EFCBF06" w:rsidR="00C35923" w:rsidRDefault="00C35923" w:rsidP="00C35923">
      <w:pPr>
        <w:tabs>
          <w:tab w:val="left" w:pos="709"/>
        </w:tabs>
        <w:jc w:val="both"/>
        <w:rPr>
          <w:color w:val="333333"/>
        </w:rPr>
      </w:pPr>
      <w:r>
        <w:rPr>
          <w:color w:val="333333"/>
        </w:rPr>
        <w:tab/>
      </w:r>
      <w:proofErr w:type="spellStart"/>
      <w:r w:rsidR="00692B66" w:rsidRPr="00692B66">
        <w:rPr>
          <w:iCs/>
          <w:color w:val="212121"/>
          <w:lang w:val="en-US" w:eastAsia="en-GB"/>
        </w:rPr>
        <w:t>Заварката</w:t>
      </w:r>
      <w:proofErr w:type="spellEnd"/>
      <w:r w:rsidR="00692B66" w:rsidRPr="00692B66">
        <w:rPr>
          <w:iCs/>
          <w:color w:val="212121"/>
          <w:lang w:val="en-US" w:eastAsia="en-GB"/>
        </w:rPr>
        <w:t xml:space="preserve"> </w:t>
      </w:r>
      <w:proofErr w:type="spellStart"/>
      <w:r w:rsidR="00692B66" w:rsidRPr="00692B66">
        <w:rPr>
          <w:iCs/>
          <w:color w:val="212121"/>
          <w:lang w:val="en-US" w:eastAsia="en-GB"/>
        </w:rPr>
        <w:t>ще</w:t>
      </w:r>
      <w:proofErr w:type="spellEnd"/>
      <w:r w:rsidR="00692B66" w:rsidRPr="00692B66">
        <w:rPr>
          <w:iCs/>
          <w:color w:val="212121"/>
          <w:lang w:val="en-US" w:eastAsia="en-GB"/>
        </w:rPr>
        <w:t xml:space="preserve"> </w:t>
      </w:r>
      <w:proofErr w:type="spellStart"/>
      <w:r w:rsidR="00692B66" w:rsidRPr="00692B66">
        <w:rPr>
          <w:iCs/>
          <w:color w:val="212121"/>
          <w:lang w:val="en-US" w:eastAsia="en-GB"/>
        </w:rPr>
        <w:t>се</w:t>
      </w:r>
      <w:proofErr w:type="spellEnd"/>
      <w:r w:rsidR="00692B66" w:rsidRPr="00692B66">
        <w:rPr>
          <w:iCs/>
          <w:color w:val="212121"/>
          <w:lang w:val="en-US" w:eastAsia="en-GB"/>
        </w:rPr>
        <w:t xml:space="preserve"> </w:t>
      </w:r>
      <w:proofErr w:type="spellStart"/>
      <w:r w:rsidR="00692B66" w:rsidRPr="00692B66">
        <w:rPr>
          <w:iCs/>
          <w:color w:val="212121"/>
          <w:lang w:val="en-US" w:eastAsia="en-GB"/>
        </w:rPr>
        <w:t>инспектира</w:t>
      </w:r>
      <w:proofErr w:type="spellEnd"/>
      <w:r w:rsidR="00692B66" w:rsidRPr="00692B66">
        <w:rPr>
          <w:iCs/>
          <w:color w:val="212121"/>
          <w:lang w:val="en-US" w:eastAsia="en-GB"/>
        </w:rPr>
        <w:t xml:space="preserve"> от </w:t>
      </w:r>
      <w:proofErr w:type="spellStart"/>
      <w:r w:rsidR="00692B66" w:rsidRPr="00692B66">
        <w:rPr>
          <w:iCs/>
          <w:color w:val="212121"/>
          <w:lang w:val="en-US" w:eastAsia="en-GB"/>
        </w:rPr>
        <w:t>вътрешната</w:t>
      </w:r>
      <w:proofErr w:type="spellEnd"/>
      <w:r w:rsidR="00692B66" w:rsidRPr="00692B66">
        <w:rPr>
          <w:iCs/>
          <w:color w:val="212121"/>
          <w:lang w:val="en-US" w:eastAsia="en-GB"/>
        </w:rPr>
        <w:t xml:space="preserve"> </w:t>
      </w:r>
      <w:proofErr w:type="spellStart"/>
      <w:r w:rsidR="00692B66" w:rsidRPr="00692B66">
        <w:rPr>
          <w:iCs/>
          <w:color w:val="212121"/>
          <w:lang w:val="en-US" w:eastAsia="en-GB"/>
        </w:rPr>
        <w:t>страна</w:t>
      </w:r>
      <w:proofErr w:type="spellEnd"/>
      <w:r w:rsidR="00692B66" w:rsidRPr="00692B66">
        <w:rPr>
          <w:iCs/>
          <w:color w:val="212121"/>
          <w:lang w:val="en-US" w:eastAsia="en-GB"/>
        </w:rPr>
        <w:t xml:space="preserve"> </w:t>
      </w:r>
      <w:proofErr w:type="spellStart"/>
      <w:r w:rsidR="00692B66" w:rsidRPr="00692B66">
        <w:rPr>
          <w:iCs/>
          <w:color w:val="212121"/>
          <w:lang w:val="en-US" w:eastAsia="en-GB"/>
        </w:rPr>
        <w:t>на</w:t>
      </w:r>
      <w:proofErr w:type="spellEnd"/>
      <w:r w:rsidR="00692B66" w:rsidRPr="00692B66">
        <w:rPr>
          <w:iCs/>
          <w:color w:val="212121"/>
          <w:lang w:val="en-US" w:eastAsia="en-GB"/>
        </w:rPr>
        <w:t xml:space="preserve"> </w:t>
      </w:r>
      <w:proofErr w:type="spellStart"/>
      <w:r w:rsidR="00692B66" w:rsidRPr="00692B66">
        <w:rPr>
          <w:iCs/>
          <w:color w:val="212121"/>
          <w:lang w:val="en-US" w:eastAsia="en-GB"/>
        </w:rPr>
        <w:t>колектора</w:t>
      </w:r>
      <w:proofErr w:type="spellEnd"/>
      <w:r w:rsidR="00692B66" w:rsidRPr="00692B66">
        <w:rPr>
          <w:iCs/>
          <w:color w:val="212121"/>
          <w:lang w:val="ru-RU" w:eastAsia="en-GB"/>
        </w:rPr>
        <w:t>.</w:t>
      </w:r>
    </w:p>
    <w:p w14:paraId="250DCD5A" w14:textId="7DD4C601" w:rsidR="00CA435D" w:rsidRPr="003F4047" w:rsidRDefault="00CA435D" w:rsidP="003F4047">
      <w:pPr>
        <w:pStyle w:val="ListParagraph"/>
        <w:numPr>
          <w:ilvl w:val="0"/>
          <w:numId w:val="5"/>
        </w:numPr>
        <w:tabs>
          <w:tab w:val="left" w:pos="993"/>
          <w:tab w:val="left" w:pos="1134"/>
        </w:tabs>
        <w:spacing w:before="100" w:beforeAutospacing="1"/>
        <w:ind w:hanging="1001"/>
        <w:rPr>
          <w:b/>
          <w:bCs/>
          <w:color w:val="000000"/>
        </w:rPr>
      </w:pPr>
      <w:r w:rsidRPr="003F4047">
        <w:rPr>
          <w:b/>
          <w:bCs/>
        </w:rPr>
        <w:t>Въпрос:</w:t>
      </w:r>
    </w:p>
    <w:p w14:paraId="61C1FC33" w14:textId="77777777" w:rsidR="00692B66" w:rsidRPr="00692B66" w:rsidRDefault="00C35923" w:rsidP="00692B66">
      <w:pPr>
        <w:jc w:val="both"/>
        <w:rPr>
          <w:rFonts w:eastAsia="Calibri"/>
          <w:lang w:val="en-US" w:eastAsia="en-US"/>
        </w:rPr>
      </w:pPr>
      <w:r>
        <w:rPr>
          <w:rFonts w:eastAsia="Calibri"/>
          <w:lang w:eastAsia="en-US"/>
        </w:rPr>
        <w:tab/>
      </w:r>
      <w:proofErr w:type="spellStart"/>
      <w:r w:rsidR="00692B66" w:rsidRPr="00692B66">
        <w:rPr>
          <w:rFonts w:eastAsia="Calibri"/>
          <w:lang w:val="en-US" w:eastAsia="en-US"/>
        </w:rPr>
        <w:t>Предвижда</w:t>
      </w:r>
      <w:proofErr w:type="spellEnd"/>
      <w:r w:rsidR="00692B66" w:rsidRPr="00692B66">
        <w:rPr>
          <w:rFonts w:eastAsia="Calibri"/>
          <w:lang w:val="en-US" w:eastAsia="en-US"/>
        </w:rPr>
        <w:t xml:space="preserve"> </w:t>
      </w:r>
      <w:proofErr w:type="spellStart"/>
      <w:r w:rsidR="00692B66" w:rsidRPr="00692B66">
        <w:rPr>
          <w:rFonts w:eastAsia="Calibri"/>
          <w:lang w:val="en-US" w:eastAsia="en-US"/>
        </w:rPr>
        <w:t>ли</w:t>
      </w:r>
      <w:proofErr w:type="spellEnd"/>
      <w:r w:rsidR="00692B66" w:rsidRPr="00692B66">
        <w:rPr>
          <w:rFonts w:eastAsia="Calibri"/>
          <w:lang w:val="en-US" w:eastAsia="en-US"/>
        </w:rPr>
        <w:t xml:space="preserve"> </w:t>
      </w:r>
      <w:proofErr w:type="spellStart"/>
      <w:r w:rsidR="00692B66" w:rsidRPr="00692B66">
        <w:rPr>
          <w:rFonts w:eastAsia="Calibri"/>
          <w:lang w:val="en-US" w:eastAsia="en-US"/>
        </w:rPr>
        <w:t>се</w:t>
      </w:r>
      <w:proofErr w:type="spellEnd"/>
      <w:r w:rsidR="00692B66" w:rsidRPr="00692B66">
        <w:rPr>
          <w:rFonts w:eastAsia="Calibri"/>
          <w:lang w:val="en-US" w:eastAsia="en-US"/>
        </w:rPr>
        <w:t xml:space="preserve"> </w:t>
      </w:r>
      <w:r w:rsidR="00692B66" w:rsidRPr="00692B66">
        <w:rPr>
          <w:rFonts w:eastAsia="Calibri"/>
          <w:lang w:eastAsia="en-US"/>
        </w:rPr>
        <w:t xml:space="preserve">с модула да бъде извършена инспекция на заварката от </w:t>
      </w:r>
      <w:proofErr w:type="spellStart"/>
      <w:r w:rsidR="00692B66" w:rsidRPr="00692B66">
        <w:rPr>
          <w:rFonts w:eastAsia="Calibri"/>
          <w:lang w:val="en-US" w:eastAsia="en-US"/>
        </w:rPr>
        <w:t>вътрешната</w:t>
      </w:r>
      <w:proofErr w:type="spellEnd"/>
      <w:r w:rsidR="00692B66" w:rsidRPr="00692B66">
        <w:rPr>
          <w:rFonts w:eastAsia="Calibri"/>
          <w:lang w:val="en-US" w:eastAsia="en-US"/>
        </w:rPr>
        <w:t xml:space="preserve"> </w:t>
      </w:r>
      <w:proofErr w:type="spellStart"/>
      <w:r w:rsidR="00692B66" w:rsidRPr="00692B66">
        <w:rPr>
          <w:rFonts w:eastAsia="Calibri"/>
          <w:lang w:val="en-US" w:eastAsia="en-US"/>
        </w:rPr>
        <w:t>страна</w:t>
      </w:r>
      <w:proofErr w:type="spellEnd"/>
      <w:r w:rsidR="00692B66" w:rsidRPr="00692B66">
        <w:rPr>
          <w:rFonts w:eastAsia="Calibri"/>
          <w:lang w:val="en-US" w:eastAsia="en-US"/>
        </w:rPr>
        <w:t xml:space="preserve"> </w:t>
      </w:r>
      <w:proofErr w:type="spellStart"/>
      <w:r w:rsidR="00692B66" w:rsidRPr="00692B66">
        <w:rPr>
          <w:rFonts w:eastAsia="Calibri"/>
          <w:lang w:val="en-US" w:eastAsia="en-US"/>
        </w:rPr>
        <w:t>на</w:t>
      </w:r>
      <w:proofErr w:type="spellEnd"/>
      <w:r w:rsidR="00692B66" w:rsidRPr="00692B66">
        <w:rPr>
          <w:rFonts w:eastAsia="Calibri"/>
          <w:lang w:val="en-US" w:eastAsia="en-US"/>
        </w:rPr>
        <w:t xml:space="preserve"> </w:t>
      </w:r>
      <w:proofErr w:type="spellStart"/>
      <w:r w:rsidR="00692B66" w:rsidRPr="00692B66">
        <w:rPr>
          <w:rFonts w:eastAsia="Calibri"/>
          <w:lang w:val="en-US" w:eastAsia="en-US"/>
        </w:rPr>
        <w:t>колектора</w:t>
      </w:r>
      <w:proofErr w:type="spellEnd"/>
      <w:r w:rsidR="00692B66" w:rsidRPr="00692B66">
        <w:rPr>
          <w:rFonts w:eastAsia="Calibri"/>
          <w:lang w:val="en-US" w:eastAsia="en-US"/>
        </w:rPr>
        <w:t xml:space="preserve"> </w:t>
      </w:r>
      <w:proofErr w:type="spellStart"/>
      <w:r w:rsidR="00692B66" w:rsidRPr="00692B66">
        <w:rPr>
          <w:rFonts w:eastAsia="Calibri"/>
          <w:lang w:val="en-US" w:eastAsia="en-US"/>
        </w:rPr>
        <w:t>на</w:t>
      </w:r>
      <w:proofErr w:type="spellEnd"/>
      <w:r w:rsidR="00692B66" w:rsidRPr="00692B66">
        <w:rPr>
          <w:rFonts w:eastAsia="Calibri"/>
          <w:lang w:val="en-US" w:eastAsia="en-US"/>
        </w:rPr>
        <w:t xml:space="preserve"> </w:t>
      </w:r>
      <w:proofErr w:type="spellStart"/>
      <w:r w:rsidR="00692B66" w:rsidRPr="00692B66">
        <w:rPr>
          <w:rFonts w:eastAsia="Calibri"/>
          <w:lang w:val="en-US" w:eastAsia="en-US"/>
        </w:rPr>
        <w:t>парогенератора</w:t>
      </w:r>
      <w:proofErr w:type="spellEnd"/>
      <w:r w:rsidR="00692B66" w:rsidRPr="00692B66">
        <w:rPr>
          <w:rFonts w:eastAsia="Calibri"/>
          <w:lang w:val="en-US" w:eastAsia="en-US"/>
        </w:rPr>
        <w:t>?</w:t>
      </w:r>
    </w:p>
    <w:p w14:paraId="6F8E21CF" w14:textId="3BA4ECF8" w:rsidR="00CA435D" w:rsidRPr="003F4047" w:rsidRDefault="00692B66" w:rsidP="00692B66">
      <w:pPr>
        <w:tabs>
          <w:tab w:val="left" w:pos="709"/>
        </w:tabs>
        <w:spacing w:line="276" w:lineRule="auto"/>
        <w:jc w:val="both"/>
        <w:rPr>
          <w:b/>
          <w:bCs/>
        </w:rPr>
      </w:pPr>
      <w:r>
        <w:rPr>
          <w:b/>
          <w:bCs/>
          <w:lang w:val="en-US"/>
        </w:rPr>
        <w:tab/>
      </w:r>
      <w:r w:rsidR="00CA435D" w:rsidRPr="003F4047">
        <w:rPr>
          <w:b/>
          <w:bCs/>
          <w:lang w:val="en-US"/>
        </w:rPr>
        <w:t xml:space="preserve">II. </w:t>
      </w:r>
      <w:r w:rsidR="00CA435D" w:rsidRPr="003F4047">
        <w:rPr>
          <w:b/>
          <w:bCs/>
        </w:rPr>
        <w:t>Отговор:</w:t>
      </w:r>
    </w:p>
    <w:p w14:paraId="3F0B2FFD" w14:textId="5A550A74" w:rsidR="00C35923" w:rsidRDefault="00692B66" w:rsidP="00692B66">
      <w:pPr>
        <w:tabs>
          <w:tab w:val="left" w:pos="709"/>
        </w:tabs>
        <w:jc w:val="both"/>
        <w:rPr>
          <w:rFonts w:eastAsia="Calibri"/>
          <w:iCs/>
          <w:lang w:val="ru-RU" w:eastAsia="en-US"/>
        </w:rPr>
      </w:pPr>
      <w:r>
        <w:rPr>
          <w:rFonts w:eastAsia="Calibri"/>
          <w:iCs/>
          <w:lang w:val="en-US" w:eastAsia="en-US"/>
        </w:rPr>
        <w:tab/>
      </w:r>
      <w:proofErr w:type="spellStart"/>
      <w:r w:rsidRPr="00692B66">
        <w:rPr>
          <w:rFonts w:eastAsia="Calibri"/>
          <w:iCs/>
          <w:lang w:val="en-US" w:eastAsia="en-US"/>
        </w:rPr>
        <w:t>Да</w:t>
      </w:r>
      <w:proofErr w:type="spellEnd"/>
      <w:r w:rsidRPr="00692B66">
        <w:rPr>
          <w:rFonts w:eastAsia="Calibri"/>
          <w:iCs/>
          <w:lang w:val="en-US" w:eastAsia="en-US"/>
        </w:rPr>
        <w:t xml:space="preserve">, </w:t>
      </w:r>
      <w:proofErr w:type="spellStart"/>
      <w:r w:rsidRPr="00692B66">
        <w:rPr>
          <w:rFonts w:eastAsia="Calibri"/>
          <w:iCs/>
          <w:lang w:val="en-US" w:eastAsia="en-US"/>
        </w:rPr>
        <w:t>предвижда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се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модула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да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позволява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инспектирането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на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заварката</w:t>
      </w:r>
      <w:proofErr w:type="spellEnd"/>
      <w:r w:rsidRPr="00692B66">
        <w:rPr>
          <w:rFonts w:eastAsia="Calibri"/>
          <w:iCs/>
          <w:lang w:val="en-US" w:eastAsia="en-US"/>
        </w:rPr>
        <w:t xml:space="preserve"> от </w:t>
      </w:r>
      <w:proofErr w:type="spellStart"/>
      <w:r w:rsidRPr="00692B66">
        <w:rPr>
          <w:rFonts w:eastAsia="Calibri"/>
          <w:iCs/>
          <w:lang w:val="en-US" w:eastAsia="en-US"/>
        </w:rPr>
        <w:t>вътрешната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страна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на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колектора</w:t>
      </w:r>
      <w:proofErr w:type="spellEnd"/>
      <w:r w:rsidRPr="00692B66">
        <w:rPr>
          <w:rFonts w:eastAsia="Calibri"/>
          <w:iCs/>
          <w:lang w:val="ru-RU" w:eastAsia="en-US"/>
        </w:rPr>
        <w:t>.</w:t>
      </w:r>
    </w:p>
    <w:p w14:paraId="0B7EE46D" w14:textId="77777777" w:rsidR="00692B66" w:rsidRPr="00692B66" w:rsidRDefault="00692B66" w:rsidP="00692B66">
      <w:pPr>
        <w:tabs>
          <w:tab w:val="left" w:pos="709"/>
        </w:tabs>
        <w:jc w:val="both"/>
        <w:rPr>
          <w:b/>
          <w:bCs/>
          <w:color w:val="000000" w:themeColor="text1"/>
          <w:lang w:val="en-US"/>
        </w:rPr>
      </w:pPr>
    </w:p>
    <w:p w14:paraId="3D33FC99" w14:textId="77777777" w:rsidR="00692B66" w:rsidRPr="00692B66" w:rsidRDefault="00692B66" w:rsidP="00692B66">
      <w:pPr>
        <w:pStyle w:val="ListParagraph"/>
        <w:numPr>
          <w:ilvl w:val="0"/>
          <w:numId w:val="5"/>
        </w:numPr>
        <w:spacing w:line="259" w:lineRule="auto"/>
        <w:ind w:left="993" w:hanging="426"/>
        <w:jc w:val="both"/>
        <w:rPr>
          <w:rFonts w:eastAsia="Calibri"/>
          <w:lang w:eastAsia="en-US"/>
        </w:rPr>
      </w:pPr>
      <w:r w:rsidRPr="00692B66">
        <w:rPr>
          <w:rFonts w:eastAsia="Calibri"/>
          <w:b/>
          <w:bCs/>
          <w:lang w:eastAsia="en-US"/>
        </w:rPr>
        <w:t>Въпрос:</w:t>
      </w:r>
    </w:p>
    <w:p w14:paraId="29E26B94" w14:textId="09CA9E9F" w:rsidR="00692B66" w:rsidRPr="00692B66" w:rsidRDefault="00692B66" w:rsidP="00692B66">
      <w:pPr>
        <w:spacing w:line="259" w:lineRule="auto"/>
        <w:ind w:firstLine="567"/>
        <w:jc w:val="both"/>
        <w:rPr>
          <w:rFonts w:eastAsia="Calibri"/>
          <w:lang w:eastAsia="en-US"/>
        </w:rPr>
      </w:pPr>
      <w:r w:rsidRPr="00692B66">
        <w:rPr>
          <w:rFonts w:eastAsia="Calibri"/>
          <w:lang w:eastAsia="en-US"/>
        </w:rPr>
        <w:t xml:space="preserve">Изхождайки от нашия опит, тази заварка </w:t>
      </w:r>
      <w:proofErr w:type="spellStart"/>
      <w:r w:rsidRPr="00692B66">
        <w:rPr>
          <w:rFonts w:eastAsia="Calibri"/>
          <w:lang w:val="en-US" w:eastAsia="en-US"/>
        </w:rPr>
        <w:t>обикновено</w:t>
      </w:r>
      <w:proofErr w:type="spellEnd"/>
      <w:r w:rsidRPr="00692B66">
        <w:rPr>
          <w:rFonts w:eastAsia="Calibri"/>
          <w:lang w:val="en-US" w:eastAsia="en-US"/>
        </w:rPr>
        <w:t xml:space="preserve"> </w:t>
      </w:r>
      <w:proofErr w:type="spellStart"/>
      <w:r w:rsidRPr="00692B66">
        <w:rPr>
          <w:rFonts w:eastAsia="Calibri"/>
          <w:lang w:val="en-US" w:eastAsia="en-US"/>
        </w:rPr>
        <w:t>се</w:t>
      </w:r>
      <w:proofErr w:type="spellEnd"/>
      <w:r w:rsidRPr="00692B66">
        <w:rPr>
          <w:rFonts w:eastAsia="Calibri"/>
          <w:lang w:val="en-US" w:eastAsia="en-US"/>
        </w:rPr>
        <w:t xml:space="preserve"> </w:t>
      </w:r>
      <w:r w:rsidRPr="00692B66">
        <w:rPr>
          <w:rFonts w:eastAsia="Calibri"/>
          <w:lang w:eastAsia="en-US"/>
        </w:rPr>
        <w:t>инспектира</w:t>
      </w:r>
      <w:r w:rsidRPr="00692B66">
        <w:rPr>
          <w:rFonts w:eastAsia="Calibri"/>
          <w:lang w:val="en-US" w:eastAsia="en-US"/>
        </w:rPr>
        <w:t xml:space="preserve"> </w:t>
      </w:r>
      <w:r w:rsidRPr="00692B66">
        <w:rPr>
          <w:rFonts w:eastAsia="Calibri"/>
          <w:lang w:eastAsia="en-US"/>
        </w:rPr>
        <w:t>от външната страна, като се използва друг вид</w:t>
      </w:r>
      <w:r w:rsidRPr="00692B66">
        <w:rPr>
          <w:rFonts w:eastAsia="Calibri"/>
          <w:lang w:val="en-US" w:eastAsia="en-US"/>
        </w:rPr>
        <w:t xml:space="preserve"> </w:t>
      </w:r>
      <w:proofErr w:type="spellStart"/>
      <w:r w:rsidRPr="00692B66">
        <w:rPr>
          <w:rFonts w:eastAsia="Calibri"/>
          <w:lang w:val="en-US" w:eastAsia="en-US"/>
        </w:rPr>
        <w:t>манипулатор</w:t>
      </w:r>
      <w:proofErr w:type="spellEnd"/>
      <w:r w:rsidRPr="00692B66">
        <w:rPr>
          <w:rFonts w:eastAsia="Calibri"/>
          <w:lang w:val="en-US" w:eastAsia="en-US"/>
        </w:rPr>
        <w:t xml:space="preserve">. </w:t>
      </w:r>
      <w:r w:rsidRPr="00692B66">
        <w:rPr>
          <w:rFonts w:eastAsia="Calibri"/>
          <w:lang w:eastAsia="en-US"/>
        </w:rPr>
        <w:t>Може ли да уточните дали за настоящия случай ще бъде използван този метод на инспекция?</w:t>
      </w:r>
    </w:p>
    <w:p w14:paraId="20B842F6" w14:textId="6101C7C2" w:rsidR="005D1261" w:rsidRPr="005D1261" w:rsidRDefault="005D1261" w:rsidP="005D1261">
      <w:pPr>
        <w:ind w:firstLine="708"/>
        <w:rPr>
          <w:lang w:val="cs-CZ"/>
        </w:rPr>
      </w:pPr>
      <w:r w:rsidRPr="005D1261">
        <w:rPr>
          <w:rFonts w:eastAsia="Calibri"/>
          <w:b/>
          <w:bCs/>
          <w:lang w:val="cs-CZ" w:eastAsia="en-US"/>
        </w:rPr>
        <w:t>III.</w:t>
      </w:r>
      <w:r>
        <w:rPr>
          <w:rFonts w:eastAsia="Calibri"/>
          <w:b/>
          <w:bCs/>
          <w:lang w:eastAsia="en-US"/>
        </w:rPr>
        <w:t xml:space="preserve"> </w:t>
      </w:r>
      <w:r w:rsidRPr="005D1261">
        <w:rPr>
          <w:rFonts w:eastAsia="Calibri"/>
          <w:b/>
          <w:bCs/>
          <w:lang w:eastAsia="en-US"/>
        </w:rPr>
        <w:t>Отговор:</w:t>
      </w:r>
    </w:p>
    <w:p w14:paraId="24C0E746" w14:textId="7471665E" w:rsidR="005D1261" w:rsidRPr="005D1261" w:rsidRDefault="00692B66" w:rsidP="005D1261">
      <w:pPr>
        <w:ind w:firstLine="708"/>
        <w:rPr>
          <w:rFonts w:eastAsia="Calibri"/>
          <w:b/>
          <w:bCs/>
          <w:lang w:eastAsia="en-US"/>
        </w:rPr>
      </w:pPr>
      <w:proofErr w:type="spellStart"/>
      <w:r w:rsidRPr="00692B66">
        <w:rPr>
          <w:rFonts w:eastAsia="Calibri"/>
          <w:iCs/>
          <w:lang w:val="en-US" w:eastAsia="en-US"/>
        </w:rPr>
        <w:t>Имаме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намерение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да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използваме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модула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за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ултразвук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за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бъдещи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инспекции</w:t>
      </w:r>
      <w:proofErr w:type="spellEnd"/>
      <w:r w:rsidRPr="00692B66">
        <w:rPr>
          <w:rFonts w:eastAsia="Calibri"/>
          <w:iCs/>
          <w:lang w:val="ru-RU" w:eastAsia="en-US"/>
        </w:rPr>
        <w:t>.</w:t>
      </w:r>
    </w:p>
    <w:p w14:paraId="49246F9B" w14:textId="51AB357F" w:rsidR="005D1261" w:rsidRPr="004369B7" w:rsidRDefault="004369B7" w:rsidP="004369B7">
      <w:pPr>
        <w:pStyle w:val="ListParagraph"/>
        <w:numPr>
          <w:ilvl w:val="0"/>
          <w:numId w:val="5"/>
        </w:numPr>
        <w:ind w:left="1134" w:hanging="425"/>
        <w:rPr>
          <w:rFonts w:eastAsia="Calibri"/>
          <w:b/>
          <w:bCs/>
          <w:lang w:val="en-US" w:eastAsia="en-US"/>
        </w:rPr>
      </w:pPr>
      <w:r>
        <w:rPr>
          <w:rFonts w:eastAsia="Calibri"/>
          <w:b/>
          <w:bCs/>
          <w:lang w:eastAsia="en-US"/>
        </w:rPr>
        <w:t>Въпрос:</w:t>
      </w:r>
    </w:p>
    <w:p w14:paraId="0E0D9986" w14:textId="77777777" w:rsidR="00692B66" w:rsidRDefault="00692B66" w:rsidP="004369B7">
      <w:pPr>
        <w:ind w:firstLine="708"/>
      </w:pPr>
      <w:r w:rsidRPr="00692B66">
        <w:t>Извършвана ли е инспекция на гореспоменатата заварка посредством предложения метод?</w:t>
      </w:r>
    </w:p>
    <w:p w14:paraId="4C778825" w14:textId="7F2A1FA9" w:rsidR="004369B7" w:rsidRPr="00A80AEA" w:rsidRDefault="004369B7" w:rsidP="004369B7">
      <w:pPr>
        <w:ind w:firstLine="708"/>
        <w:rPr>
          <w:rFonts w:eastAsia="Calibri"/>
          <w:b/>
          <w:bCs/>
          <w:lang w:eastAsia="en-US"/>
        </w:rPr>
      </w:pPr>
      <w:r w:rsidRPr="00A80AEA">
        <w:rPr>
          <w:rFonts w:eastAsia="Calibri"/>
          <w:b/>
          <w:bCs/>
          <w:lang w:val="en-US" w:eastAsia="en-US"/>
        </w:rPr>
        <w:t xml:space="preserve">IV. </w:t>
      </w:r>
      <w:r w:rsidRPr="00A80AEA">
        <w:rPr>
          <w:rFonts w:eastAsia="Calibri"/>
          <w:b/>
          <w:bCs/>
          <w:lang w:eastAsia="en-US"/>
        </w:rPr>
        <w:t>Отговор:</w:t>
      </w:r>
    </w:p>
    <w:p w14:paraId="7473196E" w14:textId="0C95A17C" w:rsidR="009D7B11" w:rsidRPr="009D7B11" w:rsidRDefault="00692B66" w:rsidP="00692B66">
      <w:pPr>
        <w:ind w:firstLine="708"/>
        <w:rPr>
          <w:rFonts w:ascii="Calibri" w:eastAsia="Calibri" w:hAnsi="Calibri"/>
          <w:sz w:val="22"/>
          <w:szCs w:val="21"/>
          <w:lang w:eastAsia="en-US"/>
        </w:rPr>
      </w:pPr>
      <w:proofErr w:type="spellStart"/>
      <w:r w:rsidRPr="00692B66">
        <w:rPr>
          <w:rFonts w:eastAsia="Calibri"/>
          <w:iCs/>
          <w:lang w:val="en-US" w:eastAsia="en-US"/>
        </w:rPr>
        <w:t>Заварката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не</w:t>
      </w:r>
      <w:proofErr w:type="spellEnd"/>
      <w:r w:rsidRPr="00692B66">
        <w:rPr>
          <w:rFonts w:eastAsia="Calibri"/>
          <w:iCs/>
          <w:lang w:val="en-US" w:eastAsia="en-US"/>
        </w:rPr>
        <w:t xml:space="preserve"> е </w:t>
      </w:r>
      <w:proofErr w:type="spellStart"/>
      <w:r w:rsidRPr="00692B66">
        <w:rPr>
          <w:rFonts w:eastAsia="Calibri"/>
          <w:iCs/>
          <w:lang w:val="en-US" w:eastAsia="en-US"/>
        </w:rPr>
        <w:t>инспектирана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до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момента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използвайки</w:t>
      </w:r>
      <w:proofErr w:type="spellEnd"/>
      <w:r w:rsidRPr="00692B66">
        <w:rPr>
          <w:rFonts w:eastAsia="Calibri"/>
          <w:iCs/>
          <w:lang w:val="en-US" w:eastAsia="en-US"/>
        </w:rPr>
        <w:t xml:space="preserve"> </w:t>
      </w:r>
      <w:proofErr w:type="spellStart"/>
      <w:r w:rsidRPr="00692B66">
        <w:rPr>
          <w:rFonts w:eastAsia="Calibri"/>
          <w:iCs/>
          <w:lang w:val="en-US" w:eastAsia="en-US"/>
        </w:rPr>
        <w:t>ултразвук</w:t>
      </w:r>
      <w:proofErr w:type="spellEnd"/>
      <w:r w:rsidRPr="00692B66">
        <w:rPr>
          <w:rFonts w:eastAsia="Calibri"/>
          <w:iCs/>
          <w:lang w:val="en-US" w:eastAsia="en-US"/>
        </w:rPr>
        <w:t>.</w:t>
      </w:r>
    </w:p>
    <w:p w14:paraId="094622FD" w14:textId="4431DC4F" w:rsidR="009D7B11" w:rsidRPr="009D7B11" w:rsidRDefault="009D7B11" w:rsidP="009D7B11">
      <w:pPr>
        <w:rPr>
          <w:rFonts w:ascii="Calibri" w:eastAsia="Calibri" w:hAnsi="Calibri"/>
          <w:sz w:val="22"/>
          <w:szCs w:val="21"/>
          <w:lang w:eastAsia="en-US"/>
        </w:rPr>
      </w:pPr>
    </w:p>
    <w:p w14:paraId="479F6ED6" w14:textId="77777777" w:rsidR="006A76C7" w:rsidRPr="002A2AC7" w:rsidRDefault="006A76C7" w:rsidP="00603EB8">
      <w:pPr>
        <w:ind w:firstLine="720"/>
        <w:jc w:val="both"/>
        <w:rPr>
          <w:color w:val="000000" w:themeColor="text1"/>
          <w:lang w:val="en-US"/>
        </w:rPr>
      </w:pPr>
    </w:p>
    <w:p w14:paraId="3DAAB0F0" w14:textId="7B1DF146" w:rsidR="0000460E" w:rsidRDefault="000D242F" w:rsidP="002A2AC7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ab/>
      </w:r>
    </w:p>
    <w:p w14:paraId="340AC540" w14:textId="1C3E04DD" w:rsidR="000D242F" w:rsidRDefault="000D242F" w:rsidP="002A2AC7">
      <w:pPr>
        <w:spacing w:line="276" w:lineRule="auto"/>
        <w:jc w:val="both"/>
        <w:rPr>
          <w:color w:val="000000" w:themeColor="text1"/>
        </w:rPr>
      </w:pPr>
    </w:p>
    <w:sectPr w:rsidR="000D242F" w:rsidSect="0055435C">
      <w:pgSz w:w="11906" w:h="16838" w:code="9"/>
      <w:pgMar w:top="851" w:right="1133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C772F"/>
    <w:multiLevelType w:val="hybridMultilevel"/>
    <w:tmpl w:val="2F506B82"/>
    <w:lvl w:ilvl="0" w:tplc="A6929B1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BB79A0"/>
    <w:multiLevelType w:val="hybridMultilevel"/>
    <w:tmpl w:val="5954768E"/>
    <w:lvl w:ilvl="0" w:tplc="953498BC">
      <w:start w:val="1"/>
      <w:numFmt w:val="upperRoman"/>
      <w:lvlText w:val="%1."/>
      <w:lvlJc w:val="left"/>
      <w:pPr>
        <w:ind w:left="1710" w:hanging="72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463E035D"/>
    <w:multiLevelType w:val="hybridMultilevel"/>
    <w:tmpl w:val="DF94F4FE"/>
    <w:lvl w:ilvl="0" w:tplc="BA68A0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FC5B0E"/>
    <w:multiLevelType w:val="multilevel"/>
    <w:tmpl w:val="44526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774655"/>
    <w:multiLevelType w:val="hybridMultilevel"/>
    <w:tmpl w:val="07C8FB0A"/>
    <w:lvl w:ilvl="0" w:tplc="7002845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80C"/>
    <w:rsid w:val="0000079C"/>
    <w:rsid w:val="000016B4"/>
    <w:rsid w:val="00001A49"/>
    <w:rsid w:val="00001E95"/>
    <w:rsid w:val="0000460E"/>
    <w:rsid w:val="00010834"/>
    <w:rsid w:val="000406F2"/>
    <w:rsid w:val="000457A5"/>
    <w:rsid w:val="0005025B"/>
    <w:rsid w:val="0005094E"/>
    <w:rsid w:val="000B07C7"/>
    <w:rsid w:val="000B500C"/>
    <w:rsid w:val="000D0D63"/>
    <w:rsid w:val="000D242F"/>
    <w:rsid w:val="000D3D70"/>
    <w:rsid w:val="000D4B9F"/>
    <w:rsid w:val="000E0E69"/>
    <w:rsid w:val="000E17CD"/>
    <w:rsid w:val="000E2C8D"/>
    <w:rsid w:val="000F38C6"/>
    <w:rsid w:val="000F779E"/>
    <w:rsid w:val="0010036A"/>
    <w:rsid w:val="00105732"/>
    <w:rsid w:val="00130C0C"/>
    <w:rsid w:val="001373BF"/>
    <w:rsid w:val="00143F30"/>
    <w:rsid w:val="00153F2A"/>
    <w:rsid w:val="001572FD"/>
    <w:rsid w:val="00160236"/>
    <w:rsid w:val="00171832"/>
    <w:rsid w:val="00171F63"/>
    <w:rsid w:val="00176C4B"/>
    <w:rsid w:val="00185874"/>
    <w:rsid w:val="001B566A"/>
    <w:rsid w:val="001C38A1"/>
    <w:rsid w:val="001D40C9"/>
    <w:rsid w:val="001E1C9B"/>
    <w:rsid w:val="001F0625"/>
    <w:rsid w:val="001F1FC4"/>
    <w:rsid w:val="00203552"/>
    <w:rsid w:val="00205AC7"/>
    <w:rsid w:val="00210C50"/>
    <w:rsid w:val="002120A1"/>
    <w:rsid w:val="00226755"/>
    <w:rsid w:val="00230A23"/>
    <w:rsid w:val="0023214D"/>
    <w:rsid w:val="00236F00"/>
    <w:rsid w:val="0024720D"/>
    <w:rsid w:val="002620E3"/>
    <w:rsid w:val="00270871"/>
    <w:rsid w:val="00292C41"/>
    <w:rsid w:val="00295B24"/>
    <w:rsid w:val="002A1B00"/>
    <w:rsid w:val="002A2AC7"/>
    <w:rsid w:val="002B1BC6"/>
    <w:rsid w:val="002C4FCE"/>
    <w:rsid w:val="002D6768"/>
    <w:rsid w:val="002E7591"/>
    <w:rsid w:val="002F2091"/>
    <w:rsid w:val="00331F6B"/>
    <w:rsid w:val="0033450E"/>
    <w:rsid w:val="00352136"/>
    <w:rsid w:val="003715F0"/>
    <w:rsid w:val="00385E7F"/>
    <w:rsid w:val="00393541"/>
    <w:rsid w:val="003A3B83"/>
    <w:rsid w:val="003C6A03"/>
    <w:rsid w:val="003D1A45"/>
    <w:rsid w:val="003D280C"/>
    <w:rsid w:val="003F0DC6"/>
    <w:rsid w:val="003F4047"/>
    <w:rsid w:val="00430104"/>
    <w:rsid w:val="004369B7"/>
    <w:rsid w:val="00473EE1"/>
    <w:rsid w:val="00477182"/>
    <w:rsid w:val="004818BF"/>
    <w:rsid w:val="00483B67"/>
    <w:rsid w:val="004A098F"/>
    <w:rsid w:val="004A3752"/>
    <w:rsid w:val="004B1BF8"/>
    <w:rsid w:val="004C62D0"/>
    <w:rsid w:val="004E4008"/>
    <w:rsid w:val="004F23BD"/>
    <w:rsid w:val="004F2C10"/>
    <w:rsid w:val="00503D1E"/>
    <w:rsid w:val="00515664"/>
    <w:rsid w:val="00521694"/>
    <w:rsid w:val="0053096A"/>
    <w:rsid w:val="00534DF8"/>
    <w:rsid w:val="005350B5"/>
    <w:rsid w:val="00541BCA"/>
    <w:rsid w:val="00541F88"/>
    <w:rsid w:val="00543716"/>
    <w:rsid w:val="00545392"/>
    <w:rsid w:val="0054634C"/>
    <w:rsid w:val="005467F1"/>
    <w:rsid w:val="0055386E"/>
    <w:rsid w:val="0055435C"/>
    <w:rsid w:val="00572AC5"/>
    <w:rsid w:val="00574949"/>
    <w:rsid w:val="005751FF"/>
    <w:rsid w:val="00595015"/>
    <w:rsid w:val="005964D3"/>
    <w:rsid w:val="005968D1"/>
    <w:rsid w:val="005A4D09"/>
    <w:rsid w:val="005B49A8"/>
    <w:rsid w:val="005B6578"/>
    <w:rsid w:val="005C2A95"/>
    <w:rsid w:val="005C7149"/>
    <w:rsid w:val="005D1261"/>
    <w:rsid w:val="005D4395"/>
    <w:rsid w:val="005F010E"/>
    <w:rsid w:val="00601ECB"/>
    <w:rsid w:val="00603EB8"/>
    <w:rsid w:val="00616F26"/>
    <w:rsid w:val="00617447"/>
    <w:rsid w:val="006254E5"/>
    <w:rsid w:val="0063409F"/>
    <w:rsid w:val="00637931"/>
    <w:rsid w:val="00650F09"/>
    <w:rsid w:val="00651DAE"/>
    <w:rsid w:val="00664A3F"/>
    <w:rsid w:val="00677936"/>
    <w:rsid w:val="00681073"/>
    <w:rsid w:val="00683281"/>
    <w:rsid w:val="00692B66"/>
    <w:rsid w:val="006A76C7"/>
    <w:rsid w:val="006B2B08"/>
    <w:rsid w:val="006D125F"/>
    <w:rsid w:val="006E34AF"/>
    <w:rsid w:val="006F1F34"/>
    <w:rsid w:val="00707A57"/>
    <w:rsid w:val="007325E4"/>
    <w:rsid w:val="0074371B"/>
    <w:rsid w:val="00744E11"/>
    <w:rsid w:val="00744EE4"/>
    <w:rsid w:val="00747F17"/>
    <w:rsid w:val="007760B1"/>
    <w:rsid w:val="0078660B"/>
    <w:rsid w:val="00797D70"/>
    <w:rsid w:val="007A7892"/>
    <w:rsid w:val="007B578B"/>
    <w:rsid w:val="007C6950"/>
    <w:rsid w:val="008060E1"/>
    <w:rsid w:val="00811D4D"/>
    <w:rsid w:val="008208D7"/>
    <w:rsid w:val="008346B1"/>
    <w:rsid w:val="008641C4"/>
    <w:rsid w:val="00876FA4"/>
    <w:rsid w:val="008A06D0"/>
    <w:rsid w:val="008A77DB"/>
    <w:rsid w:val="008B616E"/>
    <w:rsid w:val="008D7312"/>
    <w:rsid w:val="008E1D20"/>
    <w:rsid w:val="008E1DF9"/>
    <w:rsid w:val="008E3463"/>
    <w:rsid w:val="008E3E7B"/>
    <w:rsid w:val="00921705"/>
    <w:rsid w:val="00925177"/>
    <w:rsid w:val="00955ED7"/>
    <w:rsid w:val="00981423"/>
    <w:rsid w:val="009A55FA"/>
    <w:rsid w:val="009B1E6C"/>
    <w:rsid w:val="009B4307"/>
    <w:rsid w:val="009D187C"/>
    <w:rsid w:val="009D7B11"/>
    <w:rsid w:val="009E330C"/>
    <w:rsid w:val="009F482F"/>
    <w:rsid w:val="00A16227"/>
    <w:rsid w:val="00A37167"/>
    <w:rsid w:val="00A40C0C"/>
    <w:rsid w:val="00A57E92"/>
    <w:rsid w:val="00A635DE"/>
    <w:rsid w:val="00A65D35"/>
    <w:rsid w:val="00A66D46"/>
    <w:rsid w:val="00A66F4C"/>
    <w:rsid w:val="00A73ACA"/>
    <w:rsid w:val="00A7796C"/>
    <w:rsid w:val="00A80AEA"/>
    <w:rsid w:val="00A92F88"/>
    <w:rsid w:val="00AA3645"/>
    <w:rsid w:val="00AB2698"/>
    <w:rsid w:val="00AC69E0"/>
    <w:rsid w:val="00AD5B00"/>
    <w:rsid w:val="00AE12FF"/>
    <w:rsid w:val="00AE244B"/>
    <w:rsid w:val="00AE4966"/>
    <w:rsid w:val="00B0600F"/>
    <w:rsid w:val="00B15D69"/>
    <w:rsid w:val="00B22CF4"/>
    <w:rsid w:val="00B24416"/>
    <w:rsid w:val="00B37A48"/>
    <w:rsid w:val="00B52F06"/>
    <w:rsid w:val="00B55331"/>
    <w:rsid w:val="00B56082"/>
    <w:rsid w:val="00B6652D"/>
    <w:rsid w:val="00B71C0C"/>
    <w:rsid w:val="00B76776"/>
    <w:rsid w:val="00B8555A"/>
    <w:rsid w:val="00B86FAE"/>
    <w:rsid w:val="00BA1B07"/>
    <w:rsid w:val="00BA438D"/>
    <w:rsid w:val="00BB6B69"/>
    <w:rsid w:val="00BE1DCF"/>
    <w:rsid w:val="00BF51BB"/>
    <w:rsid w:val="00C01597"/>
    <w:rsid w:val="00C022AF"/>
    <w:rsid w:val="00C101D6"/>
    <w:rsid w:val="00C16CB8"/>
    <w:rsid w:val="00C31E78"/>
    <w:rsid w:val="00C34668"/>
    <w:rsid w:val="00C35923"/>
    <w:rsid w:val="00C40F1C"/>
    <w:rsid w:val="00C63DFC"/>
    <w:rsid w:val="00C91B2D"/>
    <w:rsid w:val="00C95DA0"/>
    <w:rsid w:val="00C960AA"/>
    <w:rsid w:val="00CA435D"/>
    <w:rsid w:val="00CA73B6"/>
    <w:rsid w:val="00CB5524"/>
    <w:rsid w:val="00CB7057"/>
    <w:rsid w:val="00CD4B9E"/>
    <w:rsid w:val="00CF1504"/>
    <w:rsid w:val="00D01637"/>
    <w:rsid w:val="00D01988"/>
    <w:rsid w:val="00D13822"/>
    <w:rsid w:val="00D17ED0"/>
    <w:rsid w:val="00D23BB2"/>
    <w:rsid w:val="00D24038"/>
    <w:rsid w:val="00D24BBC"/>
    <w:rsid w:val="00D36450"/>
    <w:rsid w:val="00D40BD9"/>
    <w:rsid w:val="00D43538"/>
    <w:rsid w:val="00D4470A"/>
    <w:rsid w:val="00D506DE"/>
    <w:rsid w:val="00D553CE"/>
    <w:rsid w:val="00D5670A"/>
    <w:rsid w:val="00D62F81"/>
    <w:rsid w:val="00D70419"/>
    <w:rsid w:val="00D71621"/>
    <w:rsid w:val="00D87986"/>
    <w:rsid w:val="00DA2A38"/>
    <w:rsid w:val="00DB1240"/>
    <w:rsid w:val="00DB552E"/>
    <w:rsid w:val="00DC75AE"/>
    <w:rsid w:val="00DE0332"/>
    <w:rsid w:val="00DF3F81"/>
    <w:rsid w:val="00E03562"/>
    <w:rsid w:val="00E162DA"/>
    <w:rsid w:val="00E30E42"/>
    <w:rsid w:val="00E35C02"/>
    <w:rsid w:val="00E44B0F"/>
    <w:rsid w:val="00E4679E"/>
    <w:rsid w:val="00E53819"/>
    <w:rsid w:val="00E56427"/>
    <w:rsid w:val="00E64871"/>
    <w:rsid w:val="00E70F81"/>
    <w:rsid w:val="00E80D90"/>
    <w:rsid w:val="00E9546F"/>
    <w:rsid w:val="00EA0D62"/>
    <w:rsid w:val="00EB0049"/>
    <w:rsid w:val="00ED117E"/>
    <w:rsid w:val="00EE1B52"/>
    <w:rsid w:val="00EE6098"/>
    <w:rsid w:val="00EF6C6C"/>
    <w:rsid w:val="00F059D9"/>
    <w:rsid w:val="00F07852"/>
    <w:rsid w:val="00F403CA"/>
    <w:rsid w:val="00F42C96"/>
    <w:rsid w:val="00F546A4"/>
    <w:rsid w:val="00F57541"/>
    <w:rsid w:val="00F57951"/>
    <w:rsid w:val="00F627AB"/>
    <w:rsid w:val="00F64BDC"/>
    <w:rsid w:val="00F83D26"/>
    <w:rsid w:val="00F85676"/>
    <w:rsid w:val="00F8776D"/>
    <w:rsid w:val="00F9176B"/>
    <w:rsid w:val="00FB2290"/>
    <w:rsid w:val="00FC29E9"/>
    <w:rsid w:val="00FC3B4A"/>
    <w:rsid w:val="00FC3DC4"/>
    <w:rsid w:val="00FD343C"/>
    <w:rsid w:val="00FD4845"/>
    <w:rsid w:val="00FD5B17"/>
    <w:rsid w:val="00FE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1DE49BA"/>
  <w15:docId w15:val="{52B1CA67-0EEA-4D80-8708-053970F64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62D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7796C"/>
    <w:pPr>
      <w:keepNext/>
      <w:tabs>
        <w:tab w:val="decimal" w:pos="1296"/>
        <w:tab w:val="left" w:pos="2304"/>
        <w:tab w:val="left" w:pos="3456"/>
        <w:tab w:val="left" w:pos="5760"/>
        <w:tab w:val="left" w:pos="9216"/>
        <w:tab w:val="left" w:pos="10368"/>
      </w:tabs>
      <w:spacing w:before="120" w:line="300" w:lineRule="auto"/>
      <w:ind w:left="2268" w:hanging="2268"/>
      <w:outlineLvl w:val="0"/>
    </w:pPr>
    <w:rPr>
      <w:sz w:val="2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D343C"/>
    <w:rPr>
      <w:color w:val="0000FF"/>
      <w:u w:val="single"/>
    </w:rPr>
  </w:style>
  <w:style w:type="paragraph" w:styleId="BodyText">
    <w:name w:val="Body Text"/>
    <w:basedOn w:val="Normal"/>
    <w:rsid w:val="00B6652D"/>
    <w:pPr>
      <w:jc w:val="both"/>
    </w:pPr>
    <w:rPr>
      <w:lang w:eastAsia="en-US"/>
    </w:rPr>
  </w:style>
  <w:style w:type="paragraph" w:styleId="Header">
    <w:name w:val="header"/>
    <w:basedOn w:val="Normal"/>
    <w:rsid w:val="00A37167"/>
    <w:pPr>
      <w:tabs>
        <w:tab w:val="center" w:pos="4153"/>
        <w:tab w:val="right" w:pos="8306"/>
      </w:tabs>
    </w:pPr>
    <w:rPr>
      <w:lang w:val="en-GB" w:eastAsia="en-US"/>
    </w:rPr>
  </w:style>
  <w:style w:type="paragraph" w:styleId="BalloonText">
    <w:name w:val="Balloon Text"/>
    <w:basedOn w:val="Normal"/>
    <w:semiHidden/>
    <w:rsid w:val="00B37A48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C01597"/>
    <w:rPr>
      <w:sz w:val="28"/>
      <w:lang w:val="bg-BG" w:eastAsia="en-US" w:bidi="ar-SA"/>
    </w:rPr>
  </w:style>
  <w:style w:type="paragraph" w:customStyle="1" w:styleId="a">
    <w:basedOn w:val="Normal"/>
    <w:rsid w:val="000D4B9F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">
    <w:name w:val="Char Char Char"/>
    <w:basedOn w:val="Normal"/>
    <w:rsid w:val="00F8776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">
    <w:name w:val="Char Char Char Char Char Char"/>
    <w:basedOn w:val="Normal"/>
    <w:rsid w:val="00E35C02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CharCharCharCharCharCharCharCharChar1CharCharCharChar">
    <w:name w:val="Char Char Char Char Char Char Char Char Char Char Char Char Знак Знак Char Char Char Знак Знак Char Char Char Char Char Char1 Char Char Char Char"/>
    <w:basedOn w:val="Normal"/>
    <w:rsid w:val="00185874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1">
    <w:name w:val="Style1"/>
    <w:basedOn w:val="Normal"/>
    <w:link w:val="Style1Char1"/>
    <w:rsid w:val="00744E11"/>
    <w:pPr>
      <w:spacing w:line="360" w:lineRule="auto"/>
      <w:ind w:firstLine="851"/>
      <w:jc w:val="both"/>
    </w:pPr>
    <w:rPr>
      <w:szCs w:val="20"/>
      <w:lang w:val="en-GB" w:eastAsia="en-US"/>
    </w:rPr>
  </w:style>
  <w:style w:type="paragraph" w:customStyle="1" w:styleId="CharChar1">
    <w:name w:val="Char Char1"/>
    <w:basedOn w:val="Normal"/>
    <w:rsid w:val="00744E11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2">
    <w:name w:val="Body Text 2"/>
    <w:basedOn w:val="Normal"/>
    <w:link w:val="BodyText2Char"/>
    <w:rsid w:val="00E80D9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E80D90"/>
    <w:rPr>
      <w:sz w:val="24"/>
      <w:szCs w:val="24"/>
    </w:rPr>
  </w:style>
  <w:style w:type="character" w:customStyle="1" w:styleId="Style1Char1">
    <w:name w:val="Style1 Char1"/>
    <w:link w:val="Style1"/>
    <w:locked/>
    <w:rsid w:val="002120A1"/>
    <w:rPr>
      <w:sz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F627A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F6C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9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24347A-DFC1-4648-A2E5-C7A16F336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Информационно съобщение</vt:lpstr>
    </vt:vector>
  </TitlesOfParts>
  <Company>Kozloduy NPP Plc.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 съобщение</dc:title>
  <dc:subject>чл.2, ал.1, т.2 НВМОП - доставки</dc:subject>
  <dc:creator>BIDimitrov</dc:creator>
  <cp:lastModifiedBy>Йотова, Цветелина А.</cp:lastModifiedBy>
  <cp:revision>7</cp:revision>
  <cp:lastPrinted>2026-01-20T07:16:00Z</cp:lastPrinted>
  <dcterms:created xsi:type="dcterms:W3CDTF">2026-01-20T06:43:00Z</dcterms:created>
  <dcterms:modified xsi:type="dcterms:W3CDTF">2026-09-15T08:51:00Z</dcterms:modified>
</cp:coreProperties>
</file>