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62A8" w14:textId="77777777" w:rsidR="004958A3" w:rsidRPr="00E92F4A" w:rsidRDefault="004958A3" w:rsidP="004958A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Специфические требования </w:t>
      </w:r>
      <w:bookmarkStart w:id="0" w:name="при"/>
      <w:r>
        <w:rPr>
          <w:b/>
          <w:sz w:val="28"/>
        </w:rPr>
        <w:t>при</w:t>
      </w:r>
      <w:bookmarkEnd w:id="0"/>
      <w:r>
        <w:rPr>
          <w:b/>
          <w:sz w:val="28"/>
        </w:rPr>
        <w:t xml:space="preserve"> выполнении работ </w:t>
      </w:r>
    </w:p>
    <w:p w14:paraId="022ABCBF" w14:textId="77777777" w:rsidR="004958A3" w:rsidRPr="00E92F4A" w:rsidRDefault="004958A3" w:rsidP="00CE3C56">
      <w:pPr>
        <w:spacing w:before="120" w:after="120"/>
        <w:ind w:firstLine="851"/>
        <w:jc w:val="both"/>
        <w:rPr>
          <w:b/>
          <w:szCs w:val="24"/>
        </w:rPr>
      </w:pPr>
      <w:r>
        <w:rPr>
          <w:b/>
        </w:rPr>
        <w:t xml:space="preserve">1. Специфические требования при установке Информационной и </w:t>
      </w:r>
      <w:proofErr w:type="spellStart"/>
      <w:r>
        <w:rPr>
          <w:b/>
        </w:rPr>
        <w:t>Обозначительной</w:t>
      </w:r>
      <w:proofErr w:type="spellEnd"/>
      <w:r>
        <w:rPr>
          <w:b/>
        </w:rPr>
        <w:t xml:space="preserve"> табличек</w:t>
      </w:r>
    </w:p>
    <w:p w14:paraId="3C97AC93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1.1. Для открытия строительной площадки на территории «АЭС </w:t>
      </w:r>
      <w:proofErr w:type="spellStart"/>
      <w:r>
        <w:t>Козлодуй</w:t>
      </w:r>
      <w:proofErr w:type="spellEnd"/>
      <w:r>
        <w:t>» ЕАД строитель устанавливает на видном месте информационную табличку:</w:t>
      </w:r>
    </w:p>
    <w:p w14:paraId="21C45E4B" w14:textId="152DFF03" w:rsidR="004958A3" w:rsidRPr="00E92F4A" w:rsidRDefault="004958A3" w:rsidP="00D04837">
      <w:pPr>
        <w:ind w:left="1134" w:hanging="283"/>
        <w:jc w:val="both"/>
        <w:rPr>
          <w:szCs w:val="24"/>
        </w:rPr>
      </w:pPr>
      <w:r>
        <w:t xml:space="preserve">- при запланированной </w:t>
      </w:r>
      <w:r w:rsidR="00653D00">
        <w:rPr>
          <w:lang w:val="bg-BG"/>
        </w:rPr>
        <w:t>про</w:t>
      </w:r>
      <w:r>
        <w:t>д</w:t>
      </w:r>
      <w:r w:rsidR="00653D00">
        <w:rPr>
          <w:lang w:val="bg-BG"/>
        </w:rPr>
        <w:t>о</w:t>
      </w:r>
      <w:r>
        <w:t>л</w:t>
      </w:r>
      <w:r w:rsidR="00653D00">
        <w:rPr>
          <w:lang w:val="bg-BG"/>
        </w:rPr>
        <w:t>ж</w:t>
      </w:r>
      <w:proofErr w:type="spellStart"/>
      <w:r>
        <w:t>ительности</w:t>
      </w:r>
      <w:proofErr w:type="spellEnd"/>
      <w:r>
        <w:t xml:space="preserve"> работ бол</w:t>
      </w:r>
      <w:r w:rsidR="00653D00">
        <w:rPr>
          <w:lang w:val="bg-BG"/>
        </w:rPr>
        <w:t>е</w:t>
      </w:r>
      <w:r>
        <w:t>е 30 рабочих дней и возможности</w:t>
      </w:r>
      <w:r w:rsidR="00653D00">
        <w:rPr>
          <w:lang w:val="bg-BG"/>
        </w:rPr>
        <w:t xml:space="preserve"> </w:t>
      </w:r>
      <w:proofErr w:type="spellStart"/>
      <w:r w:rsidR="00653D00">
        <w:rPr>
          <w:lang w:val="bg-BG"/>
        </w:rPr>
        <w:t>одновременной</w:t>
      </w:r>
      <w:proofErr w:type="spellEnd"/>
      <w:r w:rsidR="00653D00">
        <w:rPr>
          <w:lang w:val="bg-BG"/>
        </w:rPr>
        <w:t xml:space="preserve"> </w:t>
      </w:r>
      <w:r>
        <w:t>работы более 20 работников;</w:t>
      </w:r>
    </w:p>
    <w:p w14:paraId="05623A64" w14:textId="453B090F" w:rsidR="004958A3" w:rsidRPr="00E92F4A" w:rsidRDefault="004958A3" w:rsidP="00D04837">
      <w:pPr>
        <w:ind w:left="993" w:hanging="142"/>
        <w:jc w:val="both"/>
        <w:rPr>
          <w:szCs w:val="24"/>
        </w:rPr>
      </w:pPr>
      <w:r>
        <w:t xml:space="preserve">- при запланированном объеме из 500 </w:t>
      </w:r>
      <w:proofErr w:type="spellStart"/>
      <w:r>
        <w:t>человеко</w:t>
      </w:r>
      <w:proofErr w:type="spellEnd"/>
      <w:r w:rsidR="00653D00">
        <w:rPr>
          <w:lang w:val="bg-BG"/>
        </w:rPr>
        <w:t>-</w:t>
      </w:r>
      <w:r>
        <w:t>дней.</w:t>
      </w:r>
    </w:p>
    <w:p w14:paraId="2466CB52" w14:textId="77777777" w:rsidR="004958A3" w:rsidRPr="00E92F4A" w:rsidRDefault="004958A3" w:rsidP="00C2567E">
      <w:pPr>
        <w:spacing w:before="120" w:after="120"/>
        <w:jc w:val="center"/>
        <w:rPr>
          <w:b/>
          <w:szCs w:val="24"/>
          <w:u w:val="single"/>
        </w:rPr>
      </w:pPr>
      <w:r>
        <w:rPr>
          <w:b/>
          <w:u w:val="single"/>
        </w:rPr>
        <w:t>Информационная табличка содержит:</w:t>
      </w:r>
    </w:p>
    <w:p w14:paraId="1692DD16" w14:textId="77777777" w:rsidR="004958A3" w:rsidRPr="00E92F4A" w:rsidRDefault="004958A3" w:rsidP="00CE3C56">
      <w:pPr>
        <w:numPr>
          <w:ilvl w:val="0"/>
          <w:numId w:val="1"/>
        </w:numPr>
        <w:ind w:hanging="229"/>
        <w:jc w:val="both"/>
        <w:rPr>
          <w:szCs w:val="24"/>
        </w:rPr>
      </w:pPr>
      <w:r>
        <w:t>Дату открытия строительной площадки;</w:t>
      </w:r>
    </w:p>
    <w:p w14:paraId="1B3855BC" w14:textId="77777777" w:rsidR="004958A3" w:rsidRPr="00E92F4A" w:rsidRDefault="004958A3" w:rsidP="00CE3C56">
      <w:pPr>
        <w:numPr>
          <w:ilvl w:val="0"/>
          <w:numId w:val="1"/>
        </w:numPr>
        <w:ind w:hanging="229"/>
        <w:jc w:val="both"/>
        <w:rPr>
          <w:szCs w:val="24"/>
        </w:rPr>
      </w:pPr>
      <w:r>
        <w:t>Номер и дату заключенного контракта;</w:t>
      </w:r>
    </w:p>
    <w:p w14:paraId="5B3DBE60" w14:textId="77777777" w:rsidR="004958A3" w:rsidRPr="00E92F4A" w:rsidRDefault="004958A3" w:rsidP="00CE3C56">
      <w:pPr>
        <w:numPr>
          <w:ilvl w:val="0"/>
          <w:numId w:val="1"/>
        </w:numPr>
        <w:ind w:hanging="229"/>
        <w:jc w:val="both"/>
        <w:rPr>
          <w:szCs w:val="24"/>
        </w:rPr>
      </w:pPr>
      <w:r>
        <w:t>Наименование Подрядчика;</w:t>
      </w:r>
    </w:p>
    <w:p w14:paraId="6ABD41BD" w14:textId="77777777" w:rsidR="004958A3" w:rsidRPr="00E92F4A" w:rsidRDefault="004958A3" w:rsidP="00CE3C56">
      <w:pPr>
        <w:numPr>
          <w:ilvl w:val="0"/>
          <w:numId w:val="1"/>
        </w:numPr>
        <w:ind w:hanging="229"/>
        <w:jc w:val="both"/>
        <w:rPr>
          <w:szCs w:val="24"/>
        </w:rPr>
      </w:pPr>
      <w:r>
        <w:t>Выполняемые СМР;</w:t>
      </w:r>
    </w:p>
    <w:p w14:paraId="798FD9D5" w14:textId="3886F6A3" w:rsidR="004958A3" w:rsidRPr="00E92F4A" w:rsidRDefault="004958A3" w:rsidP="00CE3C56">
      <w:pPr>
        <w:numPr>
          <w:ilvl w:val="0"/>
          <w:numId w:val="1"/>
        </w:numPr>
        <w:ind w:hanging="229"/>
        <w:jc w:val="both"/>
        <w:rPr>
          <w:szCs w:val="24"/>
        </w:rPr>
      </w:pPr>
      <w:r>
        <w:t xml:space="preserve">Ответственное должностное лицо по ЗБУТ (имя, фамилия, телефон, мобильный телефон для </w:t>
      </w:r>
      <w:proofErr w:type="spellStart"/>
      <w:r w:rsidR="00BC4CB3">
        <w:rPr>
          <w:lang w:val="bg-BG"/>
        </w:rPr>
        <w:t>связи</w:t>
      </w:r>
      <w:proofErr w:type="spellEnd"/>
      <w:r>
        <w:t>)</w:t>
      </w:r>
    </w:p>
    <w:p w14:paraId="1EA4A8FB" w14:textId="77777777" w:rsidR="004958A3" w:rsidRPr="00E92F4A" w:rsidRDefault="004958A3" w:rsidP="00CE3C56">
      <w:pPr>
        <w:numPr>
          <w:ilvl w:val="0"/>
          <w:numId w:val="1"/>
        </w:numPr>
        <w:ind w:hanging="229"/>
        <w:jc w:val="both"/>
        <w:rPr>
          <w:szCs w:val="24"/>
        </w:rPr>
      </w:pPr>
      <w:r>
        <w:t>Запланированную дату начала работы на строительной площадке;</w:t>
      </w:r>
    </w:p>
    <w:p w14:paraId="2DF36E8A" w14:textId="77F212F8" w:rsidR="004958A3" w:rsidRPr="00E92F4A" w:rsidRDefault="004958A3" w:rsidP="00CE3C56">
      <w:pPr>
        <w:numPr>
          <w:ilvl w:val="0"/>
          <w:numId w:val="1"/>
        </w:numPr>
        <w:ind w:hanging="229"/>
        <w:jc w:val="both"/>
        <w:rPr>
          <w:szCs w:val="24"/>
        </w:rPr>
      </w:pPr>
      <w:r>
        <w:t xml:space="preserve">Запланированную </w:t>
      </w:r>
      <w:r w:rsidR="00653D00">
        <w:rPr>
          <w:lang w:val="bg-BG"/>
        </w:rPr>
        <w:t>про</w:t>
      </w:r>
      <w:r>
        <w:t>д</w:t>
      </w:r>
      <w:r w:rsidR="00653D00">
        <w:rPr>
          <w:lang w:val="bg-BG"/>
        </w:rPr>
        <w:t>о</w:t>
      </w:r>
      <w:r>
        <w:t>л</w:t>
      </w:r>
      <w:r w:rsidR="00653D00">
        <w:rPr>
          <w:lang w:val="bg-BG"/>
        </w:rPr>
        <w:t>ж</w:t>
      </w:r>
      <w:proofErr w:type="spellStart"/>
      <w:r>
        <w:t>ительность</w:t>
      </w:r>
      <w:proofErr w:type="spellEnd"/>
      <w:r>
        <w:t xml:space="preserve"> работы на строительной площадке;</w:t>
      </w:r>
    </w:p>
    <w:p w14:paraId="6EE4774D" w14:textId="77777777" w:rsidR="004958A3" w:rsidRPr="00E92F4A" w:rsidRDefault="004958A3" w:rsidP="00CE3C56">
      <w:pPr>
        <w:numPr>
          <w:ilvl w:val="0"/>
          <w:numId w:val="1"/>
        </w:numPr>
        <w:ind w:hanging="229"/>
        <w:jc w:val="both"/>
        <w:rPr>
          <w:szCs w:val="24"/>
        </w:rPr>
      </w:pPr>
      <w:r>
        <w:t>Запланированное максимальное количество работающих на строительной площадке.</w:t>
      </w:r>
    </w:p>
    <w:p w14:paraId="4DC1B6A3" w14:textId="587DF367" w:rsidR="004958A3" w:rsidRPr="00E92F4A" w:rsidRDefault="004958A3" w:rsidP="00CE3C56">
      <w:pPr>
        <w:spacing w:before="120"/>
        <w:ind w:firstLine="851"/>
        <w:jc w:val="both"/>
        <w:rPr>
          <w:szCs w:val="24"/>
        </w:rPr>
      </w:pPr>
      <w:r>
        <w:t xml:space="preserve">1.2. Для выполнения работ по капитальному и среднему ремонту сооружений и оборудования персоналом «АЭС </w:t>
      </w:r>
      <w:proofErr w:type="spellStart"/>
      <w:r>
        <w:t>Козлодуй</w:t>
      </w:r>
      <w:proofErr w:type="spellEnd"/>
      <w:r>
        <w:t xml:space="preserve">» ЕАД и при выполнении работ ПО </w:t>
      </w:r>
      <w:proofErr w:type="spellStart"/>
      <w:r>
        <w:t>по</w:t>
      </w:r>
      <w:proofErr w:type="spellEnd"/>
      <w:r>
        <w:t xml:space="preserve"> наряду, обязательна установка «</w:t>
      </w:r>
      <w:proofErr w:type="spellStart"/>
      <w:r>
        <w:t>Обозначительной</w:t>
      </w:r>
      <w:proofErr w:type="spellEnd"/>
      <w:r>
        <w:t xml:space="preserve"> таблички». </w:t>
      </w:r>
      <w:proofErr w:type="spellStart"/>
      <w:r>
        <w:t>Обозначительная</w:t>
      </w:r>
      <w:proofErr w:type="spellEnd"/>
      <w:r>
        <w:t xml:space="preserve"> табличка устанавливается на вид</w:t>
      </w:r>
      <w:r w:rsidR="00615CE9">
        <w:rPr>
          <w:lang w:val="bg-BG"/>
        </w:rPr>
        <w:t xml:space="preserve">ном </w:t>
      </w:r>
      <w:proofErr w:type="spellStart"/>
      <w:r w:rsidR="00615CE9">
        <w:rPr>
          <w:lang w:val="bg-BG"/>
        </w:rPr>
        <w:t>месте</w:t>
      </w:r>
      <w:proofErr w:type="spellEnd"/>
      <w:r>
        <w:t xml:space="preserve"> на рабочем месте, непосредственно </w:t>
      </w:r>
      <w:proofErr w:type="spellStart"/>
      <w:r w:rsidR="00E76478">
        <w:rPr>
          <w:lang w:val="bg-BG"/>
        </w:rPr>
        <w:t>перед</w:t>
      </w:r>
      <w:proofErr w:type="spellEnd"/>
      <w:r>
        <w:t xml:space="preserve"> начал</w:t>
      </w:r>
      <w:r w:rsidR="00E76478">
        <w:rPr>
          <w:lang w:val="bg-BG"/>
        </w:rPr>
        <w:t>ом</w:t>
      </w:r>
      <w:r>
        <w:t xml:space="preserve"> выполнения запланированных работ.</w:t>
      </w:r>
    </w:p>
    <w:p w14:paraId="1B887A30" w14:textId="77777777" w:rsidR="004958A3" w:rsidRPr="00E92F4A" w:rsidRDefault="004958A3" w:rsidP="00C2567E">
      <w:pPr>
        <w:spacing w:before="120" w:after="120"/>
        <w:jc w:val="center"/>
        <w:rPr>
          <w:b/>
          <w:szCs w:val="24"/>
          <w:u w:val="single"/>
        </w:rPr>
      </w:pPr>
      <w:proofErr w:type="spellStart"/>
      <w:r>
        <w:rPr>
          <w:b/>
          <w:u w:val="single"/>
        </w:rPr>
        <w:t>Обозначительная</w:t>
      </w:r>
      <w:proofErr w:type="spellEnd"/>
      <w:r>
        <w:rPr>
          <w:b/>
          <w:u w:val="single"/>
        </w:rPr>
        <w:t xml:space="preserve"> табличка содержит информацию о:</w:t>
      </w:r>
    </w:p>
    <w:p w14:paraId="5DC43749" w14:textId="72EFAB9A" w:rsidR="004958A3" w:rsidRPr="00E92F4A" w:rsidRDefault="004958A3" w:rsidP="00CE3C56">
      <w:pPr>
        <w:ind w:left="708" w:firstLine="143"/>
        <w:jc w:val="both"/>
        <w:rPr>
          <w:szCs w:val="24"/>
        </w:rPr>
      </w:pPr>
      <w:r>
        <w:t xml:space="preserve">1. </w:t>
      </w:r>
      <w:r w:rsidR="00615CE9">
        <w:t>И</w:t>
      </w:r>
      <w:r>
        <w:t xml:space="preserve">сполнителе (структурном звене, </w:t>
      </w:r>
      <w:proofErr w:type="spellStart"/>
      <w:r>
        <w:t>организаци</w:t>
      </w:r>
      <w:proofErr w:type="spellEnd"/>
      <w:r w:rsidR="00E76478">
        <w:rPr>
          <w:lang w:val="bg-BG"/>
        </w:rPr>
        <w:t>и</w:t>
      </w:r>
      <w:r>
        <w:t>)</w:t>
      </w:r>
    </w:p>
    <w:p w14:paraId="4B89E008" w14:textId="0F2FF1E9" w:rsidR="004958A3" w:rsidRPr="00E92F4A" w:rsidRDefault="004958A3" w:rsidP="00CE3C56">
      <w:pPr>
        <w:ind w:left="708" w:firstLine="143"/>
        <w:jc w:val="both"/>
        <w:rPr>
          <w:szCs w:val="24"/>
        </w:rPr>
      </w:pPr>
      <w:r>
        <w:t xml:space="preserve">2. </w:t>
      </w:r>
      <w:r w:rsidR="00615CE9">
        <w:t>В</w:t>
      </w:r>
      <w:r>
        <w:t>ыполняемой работе;</w:t>
      </w:r>
    </w:p>
    <w:p w14:paraId="03647E0F" w14:textId="2CDBFC03" w:rsidR="004958A3" w:rsidRPr="00E92F4A" w:rsidRDefault="004958A3" w:rsidP="00CE3C56">
      <w:pPr>
        <w:ind w:left="708" w:firstLine="143"/>
        <w:jc w:val="both"/>
        <w:rPr>
          <w:szCs w:val="24"/>
        </w:rPr>
      </w:pPr>
      <w:r>
        <w:t xml:space="preserve">3. </w:t>
      </w:r>
      <w:r w:rsidR="00615CE9">
        <w:t>В</w:t>
      </w:r>
      <w:r>
        <w:t>ремени и дате начала работы;</w:t>
      </w:r>
    </w:p>
    <w:p w14:paraId="4144AF2F" w14:textId="325A5C1A" w:rsidR="004958A3" w:rsidRPr="00E92F4A" w:rsidRDefault="004958A3" w:rsidP="00CE3C56">
      <w:pPr>
        <w:ind w:left="708" w:firstLine="143"/>
        <w:jc w:val="both"/>
        <w:rPr>
          <w:szCs w:val="24"/>
        </w:rPr>
      </w:pPr>
      <w:r>
        <w:t xml:space="preserve">4. </w:t>
      </w:r>
      <w:r w:rsidR="00615CE9">
        <w:t>Д</w:t>
      </w:r>
      <w:r>
        <w:t>ате окончания работы;</w:t>
      </w:r>
    </w:p>
    <w:p w14:paraId="03017E96" w14:textId="4EC18890" w:rsidR="004958A3" w:rsidRPr="00E92F4A" w:rsidRDefault="004958A3" w:rsidP="00CE3C56">
      <w:pPr>
        <w:ind w:left="708" w:firstLine="143"/>
        <w:jc w:val="both"/>
        <w:rPr>
          <w:szCs w:val="24"/>
        </w:rPr>
      </w:pPr>
      <w:r>
        <w:t xml:space="preserve">5. </w:t>
      </w:r>
      <w:r w:rsidR="00615CE9">
        <w:rPr>
          <w:lang w:val="bg-BG"/>
        </w:rPr>
        <w:t>К</w:t>
      </w:r>
      <w:proofErr w:type="spellStart"/>
      <w:r>
        <w:t>онтактном</w:t>
      </w:r>
      <w:proofErr w:type="spellEnd"/>
      <w:r>
        <w:t xml:space="preserve"> лице /исполнителе, ответственном руководителе/</w:t>
      </w:r>
    </w:p>
    <w:p w14:paraId="6B61F22B" w14:textId="6FE3F45B" w:rsidR="004958A3" w:rsidRPr="00E92F4A" w:rsidRDefault="00CE3C56" w:rsidP="00CE3C56">
      <w:pPr>
        <w:ind w:left="851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63E0410A" wp14:editId="6E7024B3">
                <wp:simplePos x="0" y="0"/>
                <wp:positionH relativeFrom="column">
                  <wp:posOffset>-100331</wp:posOffset>
                </wp:positionH>
                <wp:positionV relativeFrom="paragraph">
                  <wp:posOffset>209550</wp:posOffset>
                </wp:positionV>
                <wp:extent cx="0" cy="619125"/>
                <wp:effectExtent l="0" t="0" r="19050" b="9525"/>
                <wp:wrapNone/>
                <wp:docPr id="248" name="Straight Connector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6C793" id="Straight Connector 248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7.9pt,16.5pt" to="-7.9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 w:rsidR="004958A3">
        <w:t xml:space="preserve">6. </w:t>
      </w:r>
      <w:r w:rsidR="00175160">
        <w:rPr>
          <w:lang w:val="bg-BG"/>
        </w:rPr>
        <w:t>С</w:t>
      </w:r>
      <w:proofErr w:type="spellStart"/>
      <w:r w:rsidR="004958A3">
        <w:t>тационарном</w:t>
      </w:r>
      <w:proofErr w:type="spellEnd"/>
      <w:r w:rsidR="004958A3">
        <w:t xml:space="preserve"> и мобильном телефоне для связи /с исполнителем, ответственным руководителем/.</w:t>
      </w:r>
    </w:p>
    <w:p w14:paraId="279445E0" w14:textId="4B6448D2" w:rsidR="004958A3" w:rsidRPr="00CE13B7" w:rsidRDefault="004958A3" w:rsidP="00CE3C56">
      <w:pPr>
        <w:spacing w:before="120"/>
        <w:ind w:firstLine="851"/>
        <w:jc w:val="both"/>
        <w:rPr>
          <w:i/>
          <w:szCs w:val="24"/>
        </w:rPr>
      </w:pPr>
      <w:r>
        <w:rPr>
          <w:caps/>
        </w:rPr>
        <w:t>Примечание:</w:t>
      </w:r>
      <w:r>
        <w:rPr>
          <w:i/>
        </w:rPr>
        <w:t xml:space="preserve"> </w:t>
      </w:r>
      <w:r w:rsidR="00D04837">
        <w:rPr>
          <w:i/>
          <w:lang w:val="bg-BG"/>
        </w:rPr>
        <w:t xml:space="preserve">В </w:t>
      </w:r>
      <w:proofErr w:type="spellStart"/>
      <w:r w:rsidR="00D04837">
        <w:rPr>
          <w:i/>
          <w:lang w:val="bg-BG"/>
        </w:rPr>
        <w:t>случае</w:t>
      </w:r>
      <w:proofErr w:type="spellEnd"/>
      <w:r>
        <w:rPr>
          <w:i/>
        </w:rPr>
        <w:t xml:space="preserve"> необходимости информационная и </w:t>
      </w:r>
      <w:proofErr w:type="spellStart"/>
      <w:r>
        <w:rPr>
          <w:i/>
        </w:rPr>
        <w:t>обозначительная</w:t>
      </w:r>
      <w:proofErr w:type="spellEnd"/>
      <w:r>
        <w:rPr>
          <w:i/>
        </w:rPr>
        <w:t xml:space="preserve"> таблички актуализируются, а при нарушении целостности или </w:t>
      </w:r>
      <w:proofErr w:type="spellStart"/>
      <w:r w:rsidR="00E76478">
        <w:rPr>
          <w:i/>
          <w:lang w:val="bg-BG"/>
        </w:rPr>
        <w:t>читаемости</w:t>
      </w:r>
      <w:proofErr w:type="spellEnd"/>
      <w:r>
        <w:rPr>
          <w:i/>
        </w:rPr>
        <w:t xml:space="preserve"> устанавливается новая.</w:t>
      </w:r>
    </w:p>
    <w:p w14:paraId="7E495C4B" w14:textId="77777777" w:rsidR="004958A3" w:rsidRPr="00E92F4A" w:rsidRDefault="004958A3" w:rsidP="00CE3C56">
      <w:pPr>
        <w:spacing w:before="120" w:after="120"/>
        <w:ind w:firstLine="851"/>
        <w:jc w:val="both"/>
        <w:rPr>
          <w:b/>
          <w:szCs w:val="24"/>
        </w:rPr>
      </w:pPr>
      <w:r>
        <w:rPr>
          <w:b/>
        </w:rPr>
        <w:t>2. Специфические требования к работе вблизи откосов</w:t>
      </w:r>
    </w:p>
    <w:p w14:paraId="5F6692BE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При работе вблизи откосов выполняются следующие требования:</w:t>
      </w:r>
    </w:p>
    <w:p w14:paraId="7D1879A2" w14:textId="2D511934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1) Строительные и монтажные работы вблизи откосов котлованов выполняются после проверки </w:t>
      </w:r>
      <w:r w:rsidR="00E76478">
        <w:rPr>
          <w:lang w:val="bg-BG"/>
        </w:rPr>
        <w:t xml:space="preserve">их </w:t>
      </w:r>
      <w:r w:rsidR="00E76478">
        <w:t xml:space="preserve">безопасности </w:t>
      </w:r>
      <w:r>
        <w:t>техническим руководителем;</w:t>
      </w:r>
    </w:p>
    <w:p w14:paraId="2EFF2A4C" w14:textId="1B409E62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2) Проведение и документирование ежедневных инструктажей работников и </w:t>
      </w:r>
      <w:r w:rsidR="00E76478">
        <w:t>с</w:t>
      </w:r>
      <w:proofErr w:type="spellStart"/>
      <w:r w:rsidR="00E76478">
        <w:rPr>
          <w:lang w:val="bg-BG"/>
        </w:rPr>
        <w:t>отрудников</w:t>
      </w:r>
      <w:proofErr w:type="spellEnd"/>
      <w:r>
        <w:t>, участвующих в выполнении запланированных работ вблизи откосов;</w:t>
      </w:r>
    </w:p>
    <w:p w14:paraId="0E067590" w14:textId="5A8E81DF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3) Допуск к работе работников, которые в день работы находятся в хорошем состоянии здоровья, не употребили алкоголь или другие </w:t>
      </w:r>
      <w:r w:rsidR="00366900" w:rsidRPr="00366900">
        <w:t>опьяняющие</w:t>
      </w:r>
      <w:r>
        <w:t xml:space="preserve"> вещества;</w:t>
      </w:r>
    </w:p>
    <w:p w14:paraId="28D8C186" w14:textId="1908DBD0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4) Допуск к работе работников, которые в день работы </w:t>
      </w:r>
      <w:proofErr w:type="spellStart"/>
      <w:r w:rsidR="00E76478">
        <w:rPr>
          <w:lang w:val="bg-BG"/>
        </w:rPr>
        <w:t>снабжены</w:t>
      </w:r>
      <w:proofErr w:type="spellEnd"/>
      <w:r w:rsidR="00E76478">
        <w:t xml:space="preserve"> </w:t>
      </w:r>
      <w:r>
        <w:t>необходимыми средствами индивидуальной защиты;</w:t>
      </w:r>
    </w:p>
    <w:p w14:paraId="35DA93E1" w14:textId="614A763B" w:rsidR="004958A3" w:rsidRPr="00E92F4A" w:rsidRDefault="004958A3" w:rsidP="00CE3C56">
      <w:pPr>
        <w:ind w:firstLine="851"/>
        <w:jc w:val="both"/>
        <w:rPr>
          <w:szCs w:val="24"/>
        </w:rPr>
      </w:pPr>
      <w:r>
        <w:lastRenderedPageBreak/>
        <w:t>5) При возникновении опасных условий</w:t>
      </w:r>
      <w:r w:rsidR="00172486">
        <w:rPr>
          <w:lang w:val="bg-BG"/>
        </w:rPr>
        <w:t xml:space="preserve"> </w:t>
      </w:r>
      <w:r>
        <w:t>/оползней, неустойчивости основания, недопустимых деформаций, обрывов электропроводов/ работа прекращается</w:t>
      </w:r>
      <w:r w:rsidR="00D04837">
        <w:rPr>
          <w:lang w:val="bg-BG"/>
        </w:rPr>
        <w:t>,</w:t>
      </w:r>
      <w:r w:rsidR="00F607B8">
        <w:rPr>
          <w:szCs w:val="24"/>
          <w:lang w:val="bg-BG"/>
        </w:rPr>
        <w:t xml:space="preserve"> </w:t>
      </w:r>
      <w:r>
        <w:t>и работники покидают опасные места без приказа. Работа возобновляется по приказу технического руководителя/допускающего к работе после устранения соответствующей опасности;</w:t>
      </w:r>
    </w:p>
    <w:p w14:paraId="1D67E6E6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6) В опасных зонах вблизи откосов доступ лиц и ДТС /дорожных транспортных средств/, не выполняющих СМР, ограничивается постоянными и временными ограждениями в полный рост. Когда опасная зона выходит за границы строительной площадки, в результате чего ограничивается, затрудняется или останавливается движение, она определяется схемой временной организации и безопасности движения;</w:t>
      </w:r>
    </w:p>
    <w:p w14:paraId="3611B5F6" w14:textId="03E5759C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7) Рабочая зона и границы опасной зоны вблизи откосов при перемещении строительных машин и механизации, когда машинист не имеет достаточной видимости, обеспечивается сигналистом, </w:t>
      </w:r>
      <w:proofErr w:type="spellStart"/>
      <w:r w:rsidR="00172486">
        <w:t>определенн</w:t>
      </w:r>
      <w:r w:rsidR="00172486">
        <w:rPr>
          <w:lang w:val="bg-BG"/>
        </w:rPr>
        <w:t>ым</w:t>
      </w:r>
      <w:proofErr w:type="spellEnd"/>
      <w:r w:rsidR="00172486">
        <w:t xml:space="preserve"> </w:t>
      </w:r>
      <w:r>
        <w:t>техническим руководителем;</w:t>
      </w:r>
    </w:p>
    <w:p w14:paraId="607E5EE1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8) В зонах подземных сетей или сооружений земляные работы выполняются под непосредственным руководством технического руководителя или бригадира;</w:t>
      </w:r>
    </w:p>
    <w:p w14:paraId="6B0AC6A3" w14:textId="719E2321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9) Складирование земляной массы, строительных </w:t>
      </w:r>
      <w:proofErr w:type="spellStart"/>
      <w:r w:rsidR="00172486">
        <w:rPr>
          <w:lang w:val="bg-BG"/>
        </w:rPr>
        <w:t>изделий</w:t>
      </w:r>
      <w:proofErr w:type="spellEnd"/>
      <w:r>
        <w:t xml:space="preserve">, сооружений и </w:t>
      </w:r>
      <w:r w:rsidR="00172486">
        <w:rPr>
          <w:lang w:val="bg-BG"/>
        </w:rPr>
        <w:t>п</w:t>
      </w:r>
      <w:r>
        <w:t xml:space="preserve">р., </w:t>
      </w:r>
      <w:r w:rsidR="00172486">
        <w:rPr>
          <w:lang w:val="bg-BG"/>
        </w:rPr>
        <w:t xml:space="preserve">а </w:t>
      </w:r>
      <w:proofErr w:type="spellStart"/>
      <w:r w:rsidR="00172486">
        <w:rPr>
          <w:lang w:val="bg-BG"/>
        </w:rPr>
        <w:t>также</w:t>
      </w:r>
      <w:proofErr w:type="spellEnd"/>
      <w:r>
        <w:t xml:space="preserve"> движение строительных машин допускается вне зоны естественного </w:t>
      </w:r>
      <w:proofErr w:type="spellStart"/>
      <w:r w:rsidR="00172486">
        <w:rPr>
          <w:lang w:val="bg-BG"/>
        </w:rPr>
        <w:t>обвала</w:t>
      </w:r>
      <w:proofErr w:type="spellEnd"/>
      <w:r w:rsidR="00172486">
        <w:t xml:space="preserve"> </w:t>
      </w:r>
      <w:r>
        <w:t>откосов котлованов на расстоянии не менее 1,0 m;</w:t>
      </w:r>
    </w:p>
    <w:p w14:paraId="17734072" w14:textId="68670B46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10) Не допускается: </w:t>
      </w:r>
      <w:r w:rsidR="00172486">
        <w:rPr>
          <w:lang w:val="bg-BG"/>
        </w:rPr>
        <w:t>п</w:t>
      </w:r>
      <w:proofErr w:type="spellStart"/>
      <w:r>
        <w:t>роведение</w:t>
      </w:r>
      <w:proofErr w:type="spellEnd"/>
      <w:r>
        <w:t xml:space="preserve"> земляных работ </w:t>
      </w:r>
      <w:proofErr w:type="spellStart"/>
      <w:r w:rsidR="00172486">
        <w:rPr>
          <w:lang w:val="bg-BG"/>
        </w:rPr>
        <w:t>методом</w:t>
      </w:r>
      <w:proofErr w:type="spellEnd"/>
      <w:r w:rsidR="00172486">
        <w:rPr>
          <w:lang w:val="bg-BG"/>
        </w:rPr>
        <w:t xml:space="preserve"> подкопа</w:t>
      </w:r>
      <w:r>
        <w:t xml:space="preserve">; прохождение и </w:t>
      </w:r>
      <w:proofErr w:type="spellStart"/>
      <w:r w:rsidR="00172486">
        <w:rPr>
          <w:lang w:val="bg-BG"/>
        </w:rPr>
        <w:t>пребывание</w:t>
      </w:r>
      <w:proofErr w:type="spellEnd"/>
      <w:r w:rsidR="00172486">
        <w:t xml:space="preserve"> </w:t>
      </w:r>
      <w:r>
        <w:t xml:space="preserve">людей, </w:t>
      </w:r>
      <w:r w:rsidR="00172486">
        <w:rPr>
          <w:lang w:val="bg-BG"/>
        </w:rPr>
        <w:t xml:space="preserve">а </w:t>
      </w:r>
      <w:proofErr w:type="spellStart"/>
      <w:r w:rsidR="00172486">
        <w:rPr>
          <w:lang w:val="bg-BG"/>
        </w:rPr>
        <w:t>также</w:t>
      </w:r>
      <w:proofErr w:type="spellEnd"/>
      <w:r>
        <w:t xml:space="preserve"> выполнение других видов СМР в районе действия строительных машин; подъем и перемещение </w:t>
      </w:r>
      <w:proofErr w:type="spellStart"/>
      <w:r w:rsidR="00172486">
        <w:rPr>
          <w:lang w:val="bg-BG"/>
        </w:rPr>
        <w:t>крупногабаритных</w:t>
      </w:r>
      <w:proofErr w:type="spellEnd"/>
      <w:r w:rsidR="00172486">
        <w:t xml:space="preserve"> </w:t>
      </w:r>
      <w:r>
        <w:t>предметов</w:t>
      </w:r>
      <w:r w:rsidR="00E10E64">
        <w:rPr>
          <w:lang w:val="bg-BG"/>
        </w:rPr>
        <w:t>,</w:t>
      </w:r>
      <w:r>
        <w:t xml:space="preserve"> таких как </w:t>
      </w:r>
      <w:proofErr w:type="spellStart"/>
      <w:r w:rsidR="00172486">
        <w:rPr>
          <w:lang w:val="bg-BG"/>
        </w:rPr>
        <w:t>обломки</w:t>
      </w:r>
      <w:proofErr w:type="spellEnd"/>
      <w:r w:rsidR="00172486">
        <w:t xml:space="preserve"> </w:t>
      </w:r>
      <w:r>
        <w:t xml:space="preserve">скал, деревья, бревна, части </w:t>
      </w:r>
      <w:proofErr w:type="spellStart"/>
      <w:r w:rsidR="00172486">
        <w:rPr>
          <w:lang w:val="bg-BG"/>
        </w:rPr>
        <w:t>фундаментов</w:t>
      </w:r>
      <w:proofErr w:type="spellEnd"/>
      <w:r w:rsidR="00172486">
        <w:t xml:space="preserve"> </w:t>
      </w:r>
      <w:r>
        <w:t xml:space="preserve">стен зданий или сооружений, строительные элементы и </w:t>
      </w:r>
      <w:r w:rsidR="00172486">
        <w:rPr>
          <w:lang w:val="bg-BG"/>
        </w:rPr>
        <w:t>п</w:t>
      </w:r>
      <w:r>
        <w:t>р. при помощи рабочих органов землеройных строительных машин;</w:t>
      </w:r>
    </w:p>
    <w:p w14:paraId="3B7C182D" w14:textId="2B7F5B5C" w:rsidR="004958A3" w:rsidRPr="00E92F4A" w:rsidRDefault="004958A3" w:rsidP="00CE3C56">
      <w:pPr>
        <w:ind w:firstLine="851"/>
        <w:jc w:val="both"/>
        <w:rPr>
          <w:szCs w:val="24"/>
        </w:rPr>
      </w:pPr>
      <w:r>
        <w:t>11) При отдыхе или простое землеройные строительные машины перемещаются на расстояние бол</w:t>
      </w:r>
      <w:r w:rsidR="00F960F4">
        <w:rPr>
          <w:lang w:val="bg-BG"/>
        </w:rPr>
        <w:t>е</w:t>
      </w:r>
      <w:r>
        <w:t xml:space="preserve">е 2,0 m от конца зоны естественного </w:t>
      </w:r>
      <w:r w:rsidR="00F960F4">
        <w:t>о</w:t>
      </w:r>
      <w:proofErr w:type="spellStart"/>
      <w:r w:rsidR="00F960F4">
        <w:rPr>
          <w:lang w:val="bg-BG"/>
        </w:rPr>
        <w:t>брушения</w:t>
      </w:r>
      <w:proofErr w:type="spellEnd"/>
      <w:r w:rsidR="00F960F4">
        <w:t xml:space="preserve"> </w:t>
      </w:r>
      <w:r>
        <w:t>откосов, при этом рабочий орган машины остается</w:t>
      </w:r>
      <w:r w:rsidR="00F960F4">
        <w:rPr>
          <w:lang w:val="bg-BG"/>
        </w:rPr>
        <w:t xml:space="preserve"> </w:t>
      </w:r>
      <w:proofErr w:type="spellStart"/>
      <w:r w:rsidR="00F960F4">
        <w:rPr>
          <w:lang w:val="bg-BG"/>
        </w:rPr>
        <w:t>лежать</w:t>
      </w:r>
      <w:proofErr w:type="spellEnd"/>
      <w:r>
        <w:t xml:space="preserve"> на земле;</w:t>
      </w:r>
    </w:p>
    <w:p w14:paraId="22B84A1F" w14:textId="77777777" w:rsidR="004958A3" w:rsidRPr="00E92F4A" w:rsidRDefault="004958A3" w:rsidP="00CE3C56">
      <w:pPr>
        <w:spacing w:before="120" w:after="120"/>
        <w:ind w:firstLine="851"/>
        <w:jc w:val="both"/>
        <w:rPr>
          <w:b/>
          <w:szCs w:val="24"/>
        </w:rPr>
      </w:pPr>
      <w:r>
        <w:rPr>
          <w:b/>
        </w:rPr>
        <w:t>3. Специфические требования к недопущению падения грузов</w:t>
      </w:r>
    </w:p>
    <w:p w14:paraId="13003D96" w14:textId="77777777" w:rsidR="004958A3" w:rsidRPr="00E92F4A" w:rsidRDefault="004958A3" w:rsidP="00CE3C56">
      <w:pPr>
        <w:spacing w:after="120"/>
        <w:ind w:firstLine="851"/>
        <w:jc w:val="both"/>
        <w:rPr>
          <w:szCs w:val="24"/>
        </w:rPr>
      </w:pPr>
      <w:r>
        <w:t>Для недопущения падения грузов выполняются следующие требования:</w:t>
      </w:r>
    </w:p>
    <w:p w14:paraId="0B47716C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1) Использование технически исправных и проверенных в надлежащем порядке подъемных сооружений;</w:t>
      </w:r>
    </w:p>
    <w:p w14:paraId="4ED6EC1D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2) </w:t>
      </w:r>
      <w:proofErr w:type="spellStart"/>
      <w:r>
        <w:t>Непревышение</w:t>
      </w:r>
      <w:proofErr w:type="spellEnd"/>
      <w:r>
        <w:t xml:space="preserve"> размеров груза для подъемного сооружения при подъеме и опускании грузов;</w:t>
      </w:r>
    </w:p>
    <w:p w14:paraId="262CF100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3) Соответствие формы груза;</w:t>
      </w:r>
    </w:p>
    <w:p w14:paraId="25264606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4) Соответствие размеров груза;</w:t>
      </w:r>
    </w:p>
    <w:p w14:paraId="4859106C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5) Соответствие массы груза;</w:t>
      </w:r>
    </w:p>
    <w:p w14:paraId="1BD7DA93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6) Соответствие объема груза;</w:t>
      </w:r>
    </w:p>
    <w:p w14:paraId="42E8FCFD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7) Соответствие вида упаковки груза;</w:t>
      </w:r>
    </w:p>
    <w:p w14:paraId="7F3E499A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8) Соответствие опорной поверхности груза;</w:t>
      </w:r>
    </w:p>
    <w:p w14:paraId="139A9508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9) Соответствие положения груза и центра его тяжести в грузовой единице;</w:t>
      </w:r>
    </w:p>
    <w:p w14:paraId="2C53FF97" w14:textId="00A69C64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10) Выбор подходящих грузозахватных приспособлений в зависимости от </w:t>
      </w:r>
      <w:proofErr w:type="spellStart"/>
      <w:r w:rsidR="00AF5D6B">
        <w:rPr>
          <w:lang w:val="bg-BG"/>
        </w:rPr>
        <w:t>перемещаемых</w:t>
      </w:r>
      <w:proofErr w:type="spellEnd"/>
      <w:r w:rsidR="00AF5D6B">
        <w:rPr>
          <w:lang w:val="bg-BG"/>
        </w:rPr>
        <w:t xml:space="preserve"> </w:t>
      </w:r>
      <w:r>
        <w:t>грузов, мест</w:t>
      </w:r>
      <w:r w:rsidR="00D04837">
        <w:rPr>
          <w:lang w:val="bg-BG"/>
        </w:rPr>
        <w:t xml:space="preserve"> </w:t>
      </w:r>
      <w:r>
        <w:t xml:space="preserve">захвата груза, </w:t>
      </w:r>
      <w:proofErr w:type="spellStart"/>
      <w:r w:rsidR="00AF5D6B">
        <w:rPr>
          <w:lang w:val="bg-BG"/>
        </w:rPr>
        <w:t>подвесных</w:t>
      </w:r>
      <w:proofErr w:type="spellEnd"/>
      <w:r w:rsidR="00AF5D6B">
        <w:rPr>
          <w:lang w:val="bg-BG"/>
        </w:rPr>
        <w:t xml:space="preserve"> </w:t>
      </w:r>
      <w:proofErr w:type="spellStart"/>
      <w:r w:rsidR="00AF5D6B">
        <w:rPr>
          <w:lang w:val="bg-BG"/>
        </w:rPr>
        <w:t>устройств</w:t>
      </w:r>
      <w:proofErr w:type="spellEnd"/>
      <w:r>
        <w:t xml:space="preserve"> и атмосферных условий; </w:t>
      </w:r>
    </w:p>
    <w:p w14:paraId="2D8119BA" w14:textId="1F086758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11) Запрет на использование непредусмотренных технической </w:t>
      </w:r>
      <w:proofErr w:type="spellStart"/>
      <w:r>
        <w:t>документаци</w:t>
      </w:r>
      <w:proofErr w:type="spellEnd"/>
      <w:r w:rsidR="0033094D">
        <w:rPr>
          <w:lang w:val="bg-BG"/>
        </w:rPr>
        <w:t>ей</w:t>
      </w:r>
      <w:r>
        <w:t xml:space="preserve"> или неисправных грузозахватных приспособлений;</w:t>
      </w:r>
    </w:p>
    <w:p w14:paraId="4CC4AE31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12) Запрет на использование тросов с нарушенной целостностью, цепей и вспомогательных приспособлений;</w:t>
      </w:r>
    </w:p>
    <w:p w14:paraId="305B5B6E" w14:textId="20714BF9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13) Эксплуатация подъемного сооружения правоспособным лицом в предусмотренных случаях или проинструктированным лицом, </w:t>
      </w:r>
      <w:proofErr w:type="spellStart"/>
      <w:r>
        <w:t>допущенн</w:t>
      </w:r>
      <w:proofErr w:type="spellEnd"/>
      <w:r w:rsidR="0033094D">
        <w:rPr>
          <w:lang w:val="bg-BG"/>
        </w:rPr>
        <w:t>ы</w:t>
      </w:r>
      <w:r>
        <w:t>м к самостоятельной работе;</w:t>
      </w:r>
    </w:p>
    <w:p w14:paraId="3BCF4555" w14:textId="10CC7D23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14) Правильное размещение, расстановка и </w:t>
      </w:r>
      <w:proofErr w:type="spellStart"/>
      <w:r w:rsidR="004C4DE4">
        <w:rPr>
          <w:lang w:val="bg-BG"/>
        </w:rPr>
        <w:t>погрузка</w:t>
      </w:r>
      <w:proofErr w:type="spellEnd"/>
      <w:r w:rsidR="004C4DE4">
        <w:t xml:space="preserve"> </w:t>
      </w:r>
      <w:r>
        <w:t xml:space="preserve">грузов в местах проведения погрузочно-разгрузочных работ, </w:t>
      </w:r>
      <w:r w:rsidR="004C4DE4">
        <w:rPr>
          <w:lang w:val="bg-BG"/>
        </w:rPr>
        <w:t>на</w:t>
      </w:r>
      <w:r>
        <w:t xml:space="preserve"> складах и </w:t>
      </w:r>
      <w:r w:rsidR="004C4DE4">
        <w:rPr>
          <w:lang w:val="bg-BG"/>
        </w:rPr>
        <w:t>на</w:t>
      </w:r>
      <w:r>
        <w:t xml:space="preserve"> транспортных средствах;</w:t>
      </w:r>
    </w:p>
    <w:p w14:paraId="19A39477" w14:textId="0FE974AB" w:rsidR="004958A3" w:rsidRDefault="004958A3" w:rsidP="00CE3C56">
      <w:pPr>
        <w:ind w:firstLine="851"/>
        <w:jc w:val="both"/>
        <w:rPr>
          <w:szCs w:val="24"/>
        </w:rPr>
      </w:pPr>
      <w:r>
        <w:t xml:space="preserve">15) Соблюдение необходимого </w:t>
      </w:r>
      <w:proofErr w:type="spellStart"/>
      <w:r w:rsidR="004C4DE4">
        <w:rPr>
          <w:lang w:val="bg-BG"/>
        </w:rPr>
        <w:t>безопасного</w:t>
      </w:r>
      <w:proofErr w:type="spellEnd"/>
      <w:r w:rsidR="004C4DE4">
        <w:rPr>
          <w:lang w:val="bg-BG"/>
        </w:rPr>
        <w:t xml:space="preserve"> </w:t>
      </w:r>
      <w:r>
        <w:t>расстояния от окружающей среды;</w:t>
      </w:r>
    </w:p>
    <w:p w14:paraId="338350C1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lastRenderedPageBreak/>
        <w:t>16) Запрет на оставление без надзора свободно подвешенных грузов;</w:t>
      </w:r>
    </w:p>
    <w:p w14:paraId="4FBDC671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17) Прекращение обработки свободно подвешенных грузов при неблагоприятных метеорологических условиях;</w:t>
      </w:r>
    </w:p>
    <w:p w14:paraId="036D3CF9" w14:textId="77777777" w:rsidR="00276E33" w:rsidRDefault="004958A3" w:rsidP="00CE3C56">
      <w:pPr>
        <w:ind w:firstLine="851"/>
        <w:jc w:val="both"/>
        <w:rPr>
          <w:szCs w:val="24"/>
        </w:rPr>
      </w:pPr>
      <w:r>
        <w:t>18) Использование правоспособных лиц в качестве такелажников;</w:t>
      </w:r>
    </w:p>
    <w:p w14:paraId="52F30E15" w14:textId="7418EED4" w:rsidR="004958A3" w:rsidRPr="00E92F4A" w:rsidRDefault="00276E33" w:rsidP="00CE3C56">
      <w:pPr>
        <w:ind w:firstLine="851"/>
        <w:jc w:val="both"/>
        <w:rPr>
          <w:szCs w:val="24"/>
        </w:rPr>
      </w:pPr>
      <w:r>
        <w:rPr>
          <w:szCs w:val="24"/>
          <w:lang w:val="bg-BG"/>
        </w:rPr>
        <w:t xml:space="preserve">19) </w:t>
      </w:r>
      <w:r w:rsidR="004958A3">
        <w:t>Использование подходящих средств индивидуальной защиты;</w:t>
      </w:r>
    </w:p>
    <w:p w14:paraId="51702F64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20) Правильное использование специфических знаков и сигналов безопасности;</w:t>
      </w:r>
    </w:p>
    <w:p w14:paraId="57D70185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21) Определение сигналиста при перемещении свободно подвешенных грузов без видимости всего пути со стороны оператора /крановщика/.</w:t>
      </w:r>
    </w:p>
    <w:p w14:paraId="6E621E42" w14:textId="77777777" w:rsidR="004958A3" w:rsidRPr="00E92F4A" w:rsidRDefault="004958A3" w:rsidP="00CE3C56">
      <w:pPr>
        <w:spacing w:before="120"/>
        <w:ind w:firstLine="851"/>
        <w:jc w:val="both"/>
        <w:rPr>
          <w:b/>
          <w:szCs w:val="24"/>
        </w:rPr>
      </w:pPr>
      <w:r>
        <w:rPr>
          <w:b/>
        </w:rPr>
        <w:t>4. Специфические требования к недопущению падения с высоты</w:t>
      </w:r>
    </w:p>
    <w:p w14:paraId="452FCD1A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Для недопущения падения с высоты выполняются следующие требования:</w:t>
      </w:r>
    </w:p>
    <w:p w14:paraId="55DC337D" w14:textId="4BB7D07F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1) Создание организации </w:t>
      </w:r>
      <w:r w:rsidR="004C4DE4">
        <w:rPr>
          <w:lang w:val="bg-BG"/>
        </w:rPr>
        <w:t>для</w:t>
      </w:r>
      <w:r>
        <w:t xml:space="preserve"> безопасно</w:t>
      </w:r>
      <w:r w:rsidR="004C4DE4">
        <w:rPr>
          <w:lang w:val="bg-BG"/>
        </w:rPr>
        <w:t>го</w:t>
      </w:r>
      <w:r>
        <w:t xml:space="preserve"> </w:t>
      </w:r>
      <w:proofErr w:type="spellStart"/>
      <w:r>
        <w:t>выполнени</w:t>
      </w:r>
      <w:proofErr w:type="spellEnd"/>
      <w:r w:rsidR="004C4DE4">
        <w:rPr>
          <w:lang w:val="bg-BG"/>
        </w:rPr>
        <w:t>я</w:t>
      </w:r>
      <w:r>
        <w:t xml:space="preserve"> запланированных работ на высоте;</w:t>
      </w:r>
    </w:p>
    <w:p w14:paraId="7BB02277" w14:textId="65C68229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2) До начала работ проводится и документируется ежедневный инструктаж работников и </w:t>
      </w:r>
      <w:r w:rsidR="004C4DE4">
        <w:t>с</w:t>
      </w:r>
      <w:proofErr w:type="spellStart"/>
      <w:r w:rsidR="004C4DE4">
        <w:rPr>
          <w:lang w:val="bg-BG"/>
        </w:rPr>
        <w:t>отрудников</w:t>
      </w:r>
      <w:proofErr w:type="spellEnd"/>
      <w:r>
        <w:t>, участвующих в выполнении запланированных работ на высоте;</w:t>
      </w:r>
    </w:p>
    <w:p w14:paraId="2F272A30" w14:textId="59FB853D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3) Использование исправных лесов, платформ, </w:t>
      </w:r>
      <w:proofErr w:type="spellStart"/>
      <w:r>
        <w:t>люл</w:t>
      </w:r>
      <w:proofErr w:type="spellEnd"/>
      <w:r w:rsidR="004C4DE4">
        <w:rPr>
          <w:lang w:val="bg-BG"/>
        </w:rPr>
        <w:t>е</w:t>
      </w:r>
      <w:r>
        <w:t xml:space="preserve">к, лестниц и </w:t>
      </w:r>
      <w:proofErr w:type="spellStart"/>
      <w:r w:rsidR="004C4DE4">
        <w:rPr>
          <w:lang w:val="bg-BG"/>
        </w:rPr>
        <w:t>альпинистского</w:t>
      </w:r>
      <w:proofErr w:type="spellEnd"/>
      <w:r w:rsidR="006F69C7">
        <w:rPr>
          <w:lang w:val="bg-BG"/>
        </w:rPr>
        <w:t xml:space="preserve"> снаряжения</w:t>
      </w:r>
      <w:r>
        <w:t>, которые имеют инструкцию производителя по монтажу, эксплуатации, допустимым нагрузкам, демонтажу и требованиям к безопасной работе;</w:t>
      </w:r>
    </w:p>
    <w:p w14:paraId="0C8A5021" w14:textId="292DCF66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4) Состояния лесов, платформ, </w:t>
      </w:r>
      <w:proofErr w:type="spellStart"/>
      <w:r>
        <w:t>люл</w:t>
      </w:r>
      <w:proofErr w:type="spellEnd"/>
      <w:r w:rsidR="006F69C7">
        <w:rPr>
          <w:lang w:val="bg-BG"/>
        </w:rPr>
        <w:t>е</w:t>
      </w:r>
      <w:r>
        <w:t xml:space="preserve">к, лестниц и </w:t>
      </w:r>
      <w:proofErr w:type="spellStart"/>
      <w:r>
        <w:t>альпи</w:t>
      </w:r>
      <w:r w:rsidR="006F69C7">
        <w:rPr>
          <w:lang w:val="bg-BG"/>
        </w:rPr>
        <w:t>нист</w:t>
      </w:r>
      <w:r w:rsidR="0038284B">
        <w:rPr>
          <w:lang w:val="bg-BG"/>
        </w:rPr>
        <w:t>с</w:t>
      </w:r>
      <w:r w:rsidR="006F69C7">
        <w:rPr>
          <w:lang w:val="bg-BG"/>
        </w:rPr>
        <w:t>кого</w:t>
      </w:r>
      <w:proofErr w:type="spellEnd"/>
      <w:r w:rsidR="006F69C7">
        <w:rPr>
          <w:lang w:val="bg-BG"/>
        </w:rPr>
        <w:t xml:space="preserve"> снаряжения</w:t>
      </w:r>
      <w:r>
        <w:t xml:space="preserve"> проверяются регулярно во время эксплуатации техническим руководителем, ответственным руководителем по наряду и непосредственно перед их эксплуатацией. </w:t>
      </w:r>
    </w:p>
    <w:p w14:paraId="3130A98D" w14:textId="47F07E4F" w:rsidR="004958A3" w:rsidRPr="00E92F4A" w:rsidRDefault="00CE3C56" w:rsidP="00CE3C56">
      <w:pPr>
        <w:ind w:firstLine="851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2C198A" wp14:editId="07FE758E">
                <wp:simplePos x="0" y="0"/>
                <wp:positionH relativeFrom="leftMargin">
                  <wp:posOffset>500380</wp:posOffset>
                </wp:positionH>
                <wp:positionV relativeFrom="paragraph">
                  <wp:posOffset>137160</wp:posOffset>
                </wp:positionV>
                <wp:extent cx="342900" cy="295275"/>
                <wp:effectExtent l="0" t="0" r="0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7E8DE" w14:textId="77777777" w:rsidR="004958A3" w:rsidRPr="004A0D06" w:rsidRDefault="004958A3" w:rsidP="004958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C198A"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left:0;text-align:left;margin-left:39.4pt;margin-top:10.8pt;width:27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" filled="f" stroked="f" strokeweight=".5pt">
                <v:textbox>
                  <w:txbxContent>
                    <w:p w14:paraId="0137E8DE" w14:textId="77777777" w:rsidR="004958A3" w:rsidRPr="004A0D06" w:rsidRDefault="004958A3" w:rsidP="004958A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0FDC951C" wp14:editId="7C246C2F">
                <wp:simplePos x="0" y="0"/>
                <wp:positionH relativeFrom="column">
                  <wp:posOffset>-109856</wp:posOffset>
                </wp:positionH>
                <wp:positionV relativeFrom="paragraph">
                  <wp:posOffset>36195</wp:posOffset>
                </wp:positionV>
                <wp:extent cx="0" cy="485775"/>
                <wp:effectExtent l="0" t="0" r="19050" b="9525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AD6DF" id="Straight Connector 291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8.65pt,2.85pt" to="-8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  <w:r w:rsidR="004958A3">
        <w:t xml:space="preserve">5) </w:t>
      </w:r>
      <w:proofErr w:type="spellStart"/>
      <w:r w:rsidR="006F69C7">
        <w:rPr>
          <w:b/>
          <w:i/>
          <w:lang w:val="bg-BG"/>
        </w:rPr>
        <w:t>Отмененный</w:t>
      </w:r>
      <w:proofErr w:type="spellEnd"/>
      <w:r w:rsidR="006F69C7">
        <w:rPr>
          <w:b/>
          <w:i/>
        </w:rPr>
        <w:t xml:space="preserve"> </w:t>
      </w:r>
      <w:r w:rsidR="004958A3">
        <w:rPr>
          <w:b/>
          <w:i/>
        </w:rPr>
        <w:t>текст</w:t>
      </w:r>
    </w:p>
    <w:p w14:paraId="32E55C77" w14:textId="77777777"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</w:p>
    <w:p w14:paraId="24191DB2" w14:textId="77777777" w:rsidR="004958A3" w:rsidRPr="00E92F4A" w:rsidRDefault="004958A3" w:rsidP="004958A3">
      <w:pPr>
        <w:ind w:firstLine="540"/>
        <w:jc w:val="both"/>
        <w:rPr>
          <w:szCs w:val="24"/>
          <w:lang w:val="bg-BG"/>
        </w:rPr>
      </w:pPr>
    </w:p>
    <w:p w14:paraId="7294EEAF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6) Незамедлительное прекращение работ при возникновении риска для здоровья и безопасности работающих;</w:t>
      </w:r>
    </w:p>
    <w:p w14:paraId="5695922E" w14:textId="75568765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7) Установка ограждений, перил и </w:t>
      </w:r>
      <w:r w:rsidR="00AC6919">
        <w:rPr>
          <w:lang w:val="bg-BG"/>
        </w:rPr>
        <w:t>п</w:t>
      </w:r>
      <w:r>
        <w:t xml:space="preserve">р. сооружений, которые имеют достаточную высоту и состоят, как минимум, из защитной </w:t>
      </w:r>
      <w:proofErr w:type="spellStart"/>
      <w:r w:rsidR="003A6276">
        <w:rPr>
          <w:lang w:val="bg-BG"/>
        </w:rPr>
        <w:t>оградительной</w:t>
      </w:r>
      <w:proofErr w:type="spellEnd"/>
      <w:r w:rsidR="003A6276">
        <w:rPr>
          <w:lang w:val="bg-BG"/>
        </w:rPr>
        <w:t xml:space="preserve"> </w:t>
      </w:r>
      <w:r>
        <w:t>ленты для ног, главного перила для рук и среднего перила для рук;</w:t>
      </w:r>
    </w:p>
    <w:p w14:paraId="4315CA0C" w14:textId="30DE14C3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8) </w:t>
      </w:r>
      <w:proofErr w:type="spellStart"/>
      <w:r>
        <w:t>Непревышение</w:t>
      </w:r>
      <w:proofErr w:type="spellEnd"/>
      <w:r>
        <w:t xml:space="preserve"> размеров груза для используемых лесов, платформ, </w:t>
      </w:r>
      <w:proofErr w:type="spellStart"/>
      <w:r>
        <w:t>люл</w:t>
      </w:r>
      <w:proofErr w:type="spellEnd"/>
      <w:r w:rsidR="003A6276">
        <w:rPr>
          <w:lang w:val="bg-BG"/>
        </w:rPr>
        <w:t>е</w:t>
      </w:r>
      <w:r>
        <w:t xml:space="preserve">к, лестниц и </w:t>
      </w:r>
      <w:proofErr w:type="spellStart"/>
      <w:r w:rsidR="003A6276">
        <w:t>альпи</w:t>
      </w:r>
      <w:r w:rsidR="003A6276">
        <w:rPr>
          <w:lang w:val="bg-BG"/>
        </w:rPr>
        <w:t>нистского</w:t>
      </w:r>
      <w:proofErr w:type="spellEnd"/>
      <w:r w:rsidR="003A6276">
        <w:rPr>
          <w:lang w:val="bg-BG"/>
        </w:rPr>
        <w:t xml:space="preserve"> снаряжения</w:t>
      </w:r>
      <w:r>
        <w:t>;</w:t>
      </w:r>
    </w:p>
    <w:p w14:paraId="35F5184F" w14:textId="52CF5973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9) Использование </w:t>
      </w:r>
      <w:proofErr w:type="spellStart"/>
      <w:r>
        <w:t>плечев</w:t>
      </w:r>
      <w:proofErr w:type="spellEnd"/>
      <w:r w:rsidR="003A6276">
        <w:rPr>
          <w:lang w:val="bg-BG"/>
        </w:rPr>
        <w:t>о-</w:t>
      </w:r>
      <w:proofErr w:type="spellStart"/>
      <w:r w:rsidR="003A6276">
        <w:rPr>
          <w:lang w:val="bg-BG"/>
        </w:rPr>
        <w:t>поясных</w:t>
      </w:r>
      <w:proofErr w:type="spellEnd"/>
      <w:r>
        <w:t xml:space="preserve"> ремней безопасности;</w:t>
      </w:r>
    </w:p>
    <w:p w14:paraId="16B26266" w14:textId="77A77E18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10) Использование страховочных </w:t>
      </w:r>
      <w:proofErr w:type="spellStart"/>
      <w:r w:rsidR="003A6276">
        <w:rPr>
          <w:lang w:val="bg-BG"/>
        </w:rPr>
        <w:t>тросов</w:t>
      </w:r>
      <w:proofErr w:type="spellEnd"/>
      <w:r>
        <w:t>;</w:t>
      </w:r>
    </w:p>
    <w:p w14:paraId="54759269" w14:textId="6F9D5F71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11) Использование рабочих </w:t>
      </w:r>
      <w:proofErr w:type="spellStart"/>
      <w:r w:rsidR="003A6276">
        <w:rPr>
          <w:lang w:val="bg-BG"/>
        </w:rPr>
        <w:t>тросов</w:t>
      </w:r>
      <w:proofErr w:type="spellEnd"/>
      <w:r>
        <w:t>;</w:t>
      </w:r>
    </w:p>
    <w:p w14:paraId="3D7E9831" w14:textId="036374A8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12) Определение оптимального </w:t>
      </w:r>
      <w:r w:rsidR="003A6276">
        <w:rPr>
          <w:lang w:val="bg-BG"/>
        </w:rPr>
        <w:t>числа</w:t>
      </w:r>
      <w:r w:rsidR="003A6276">
        <w:t xml:space="preserve"> </w:t>
      </w:r>
      <w:r>
        <w:t>работников для конкретной работы;</w:t>
      </w:r>
    </w:p>
    <w:p w14:paraId="3CA165AB" w14:textId="6638141F" w:rsidR="004958A3" w:rsidRPr="00E92F4A" w:rsidRDefault="00D365C3" w:rsidP="00CE3C56">
      <w:pPr>
        <w:ind w:firstLine="851"/>
        <w:jc w:val="both"/>
        <w:rPr>
          <w:szCs w:val="24"/>
        </w:rPr>
      </w:pPr>
      <w:r>
        <w:rPr>
          <w:lang w:val="bg-BG"/>
        </w:rPr>
        <w:t xml:space="preserve">13) </w:t>
      </w:r>
      <w:r w:rsidR="004958A3">
        <w:t>Определение использования подходящих средств индивидуальной защиты;</w:t>
      </w:r>
    </w:p>
    <w:p w14:paraId="16C6311B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14) Определение способа подъема, опускания и подачи инструментов, материалов и оборудования;</w:t>
      </w:r>
    </w:p>
    <w:p w14:paraId="4C56A66F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15) Определение времени работы и отдыха для достижения оптимальной физической нагрузки на мышцы тела;</w:t>
      </w:r>
    </w:p>
    <w:p w14:paraId="333BD10F" w14:textId="164F33B8" w:rsidR="004958A3" w:rsidRDefault="004958A3" w:rsidP="003A6276">
      <w:pPr>
        <w:ind w:firstLine="851"/>
        <w:jc w:val="both"/>
      </w:pPr>
      <w:r>
        <w:t xml:space="preserve">16) Прекращение работы на открытом воздухе при </w:t>
      </w:r>
      <w:proofErr w:type="spellStart"/>
      <w:r w:rsidR="00D365C3">
        <w:rPr>
          <w:lang w:val="bg-BG"/>
        </w:rPr>
        <w:t>неблагоприятных</w:t>
      </w:r>
      <w:proofErr w:type="spellEnd"/>
      <w:r>
        <w:t xml:space="preserve"> метеорологических условиях;</w:t>
      </w:r>
    </w:p>
    <w:p w14:paraId="777FE728" w14:textId="77777777" w:rsidR="003A6276" w:rsidRPr="00E92F4A" w:rsidRDefault="003A6276" w:rsidP="00CE3C56">
      <w:pPr>
        <w:ind w:firstLine="851"/>
        <w:jc w:val="both"/>
        <w:rPr>
          <w:szCs w:val="24"/>
        </w:rPr>
      </w:pPr>
    </w:p>
    <w:p w14:paraId="18CFF309" w14:textId="77777777" w:rsidR="004958A3" w:rsidRPr="00E92F4A" w:rsidRDefault="004958A3" w:rsidP="00CE3C56">
      <w:pPr>
        <w:spacing w:before="120"/>
        <w:ind w:firstLine="851"/>
        <w:jc w:val="both"/>
        <w:rPr>
          <w:b/>
          <w:szCs w:val="24"/>
        </w:rPr>
      </w:pPr>
      <w:r>
        <w:rPr>
          <w:b/>
        </w:rPr>
        <w:t>5. Специфические требования при подготовке рабочего места с использованием постоянных или временных ограждений</w:t>
      </w:r>
    </w:p>
    <w:p w14:paraId="7CAB57CA" w14:textId="197EF539" w:rsidR="004958A3" w:rsidRPr="00E92F4A" w:rsidRDefault="004958A3" w:rsidP="00CE3C56">
      <w:pPr>
        <w:ind w:firstLine="851"/>
        <w:jc w:val="both"/>
        <w:rPr>
          <w:b/>
          <w:szCs w:val="24"/>
        </w:rPr>
      </w:pPr>
      <w:r>
        <w:t>Постоянные и временные ограждения используются с целью ограничения доступа внешних лиц, неуполномоченных лиц, лиц</w:t>
      </w:r>
      <w:r w:rsidR="00116479">
        <w:rPr>
          <w:lang w:val="bg-BG"/>
        </w:rPr>
        <w:t>,</w:t>
      </w:r>
      <w:r>
        <w:t xml:space="preserve"> не участвующих в конкретных видах работ и/или дорожных транспортных средств при:</w:t>
      </w:r>
    </w:p>
    <w:p w14:paraId="5453D113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- выполнении строительных или монтажных /демонтажных/ работ;</w:t>
      </w:r>
    </w:p>
    <w:p w14:paraId="2E88A6F0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- подъеме или опускании грузов;</w:t>
      </w:r>
    </w:p>
    <w:p w14:paraId="4B790148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- выполнении земляных работ;</w:t>
      </w:r>
    </w:p>
    <w:p w14:paraId="7C32F48E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lastRenderedPageBreak/>
        <w:t>- ограждении территории строительной или промышленной площадки;</w:t>
      </w:r>
    </w:p>
    <w:p w14:paraId="49DCDDC7" w14:textId="77777777" w:rsidR="004958A3" w:rsidRPr="00E92F4A" w:rsidRDefault="004958A3" w:rsidP="00CE3C56">
      <w:pPr>
        <w:ind w:firstLine="851"/>
        <w:jc w:val="both"/>
        <w:rPr>
          <w:szCs w:val="24"/>
        </w:rPr>
      </w:pPr>
      <w:r>
        <w:t>- ремонте, реконструкции и строительстве шахт или каналов;</w:t>
      </w:r>
    </w:p>
    <w:p w14:paraId="3934EE3D" w14:textId="27C4AF40" w:rsidR="004958A3" w:rsidRPr="00E92F4A" w:rsidRDefault="004958A3" w:rsidP="00CE3C56">
      <w:pPr>
        <w:ind w:left="851"/>
        <w:jc w:val="both"/>
        <w:rPr>
          <w:szCs w:val="24"/>
        </w:rPr>
      </w:pPr>
      <w:r>
        <w:t>- работе по подземным установкам</w:t>
      </w:r>
      <w:r w:rsidR="0011617A">
        <w:rPr>
          <w:lang w:val="bg-BG"/>
        </w:rPr>
        <w:t xml:space="preserve"> </w:t>
      </w:r>
      <w:proofErr w:type="spellStart"/>
      <w:r w:rsidR="0011617A">
        <w:rPr>
          <w:lang w:val="bg-BG"/>
        </w:rPr>
        <w:t>водоснабжения</w:t>
      </w:r>
      <w:proofErr w:type="spellEnd"/>
      <w:r>
        <w:t>, трубопроводам на площадке, подземным кабельным и оптическим трассам;</w:t>
      </w:r>
    </w:p>
    <w:p w14:paraId="3EA476EC" w14:textId="77777777" w:rsidR="004958A3" w:rsidRPr="00E92F4A" w:rsidRDefault="004958A3" w:rsidP="00CE3C56">
      <w:pPr>
        <w:ind w:left="851"/>
        <w:jc w:val="both"/>
        <w:rPr>
          <w:szCs w:val="24"/>
        </w:rPr>
      </w:pPr>
      <w:r>
        <w:t>- работе на лесах (когда нет защитной сетки и существует риск падения людей или предметов, леса ограждаются).</w:t>
      </w:r>
    </w:p>
    <w:p w14:paraId="467310A1" w14:textId="77777777" w:rsidR="004958A3" w:rsidRPr="00E92F4A" w:rsidRDefault="004958A3" w:rsidP="00CE3C56">
      <w:pPr>
        <w:spacing w:before="120" w:after="120"/>
        <w:ind w:firstLine="851"/>
        <w:jc w:val="both"/>
        <w:rPr>
          <w:szCs w:val="24"/>
          <w:u w:val="single"/>
        </w:rPr>
      </w:pPr>
      <w:r>
        <w:rPr>
          <w:u w:val="single"/>
        </w:rPr>
        <w:t>Постоянные или временные ограждения:</w:t>
      </w:r>
    </w:p>
    <w:p w14:paraId="4751C29C" w14:textId="3F83F8C6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-плотные ограждения. Обычно они </w:t>
      </w:r>
      <w:proofErr w:type="spellStart"/>
      <w:r w:rsidR="0011617A">
        <w:rPr>
          <w:lang w:val="bg-BG"/>
        </w:rPr>
        <w:t>изготавливаются</w:t>
      </w:r>
      <w:proofErr w:type="spellEnd"/>
      <w:r w:rsidR="0011617A">
        <w:t xml:space="preserve"> </w:t>
      </w:r>
      <w:r>
        <w:t>из листового металла или железобетонных панелей;</w:t>
      </w:r>
    </w:p>
    <w:p w14:paraId="26A3B783" w14:textId="44EBAB8E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-решеточные ограждения. Обычно они </w:t>
      </w:r>
      <w:proofErr w:type="spellStart"/>
      <w:r w:rsidR="0011617A">
        <w:rPr>
          <w:lang w:val="bg-BG"/>
        </w:rPr>
        <w:t>изготавливаются</w:t>
      </w:r>
      <w:proofErr w:type="spellEnd"/>
      <w:r w:rsidR="0011617A">
        <w:t xml:space="preserve"> </w:t>
      </w:r>
      <w:r>
        <w:t>из железных труб, профилей или арматурного железа;</w:t>
      </w:r>
    </w:p>
    <w:p w14:paraId="71C3D216" w14:textId="20214872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-ограждения из сетки. Обычно они </w:t>
      </w:r>
      <w:proofErr w:type="spellStart"/>
      <w:r w:rsidR="0011617A">
        <w:rPr>
          <w:lang w:val="bg-BG"/>
        </w:rPr>
        <w:t>изготавливаются</w:t>
      </w:r>
      <w:proofErr w:type="spellEnd"/>
      <w:r w:rsidR="0011617A">
        <w:t xml:space="preserve"> </w:t>
      </w:r>
      <w:r>
        <w:t>из сетки и поддерживающих элементов;</w:t>
      </w:r>
    </w:p>
    <w:p w14:paraId="005F8A5C" w14:textId="77777777" w:rsidR="004958A3" w:rsidRPr="00E92F4A" w:rsidRDefault="004958A3" w:rsidP="00CE3C56">
      <w:pPr>
        <w:ind w:left="851"/>
        <w:jc w:val="both"/>
        <w:rPr>
          <w:szCs w:val="24"/>
        </w:rPr>
      </w:pPr>
      <w:r>
        <w:t>-ограждения /барьеры/ для МТС;</w:t>
      </w:r>
    </w:p>
    <w:p w14:paraId="6C4BA258" w14:textId="77777777" w:rsidR="004958A3" w:rsidRPr="00E92F4A" w:rsidRDefault="004958A3" w:rsidP="00CE3C56">
      <w:pPr>
        <w:ind w:left="851"/>
        <w:jc w:val="both"/>
        <w:rPr>
          <w:szCs w:val="24"/>
        </w:rPr>
      </w:pPr>
      <w:r>
        <w:t>-сигнальные ленты.</w:t>
      </w:r>
    </w:p>
    <w:p w14:paraId="2C9FE948" w14:textId="07E52B6E" w:rsidR="004958A3" w:rsidRPr="00E92F4A" w:rsidRDefault="0011617A" w:rsidP="00CE3C56">
      <w:pPr>
        <w:spacing w:before="120" w:after="120"/>
        <w:jc w:val="both"/>
        <w:rPr>
          <w:szCs w:val="24"/>
          <w:u w:val="single"/>
        </w:rPr>
      </w:pPr>
      <w:r>
        <w:rPr>
          <w:u w:val="single"/>
          <w:lang w:val="bg-BG"/>
        </w:rPr>
        <w:t>По</w:t>
      </w:r>
      <w:r w:rsidR="004958A3">
        <w:rPr>
          <w:u w:val="single"/>
        </w:rPr>
        <w:t xml:space="preserve"> высот</w:t>
      </w:r>
      <w:r>
        <w:rPr>
          <w:u w:val="single"/>
          <w:lang w:val="bg-BG"/>
        </w:rPr>
        <w:t>е</w:t>
      </w:r>
      <w:r w:rsidR="004958A3">
        <w:rPr>
          <w:u w:val="single"/>
        </w:rPr>
        <w:t xml:space="preserve"> ограждения бывают:</w:t>
      </w:r>
    </w:p>
    <w:p w14:paraId="0DC532D2" w14:textId="7DBFC72A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 ограждения </w:t>
      </w:r>
      <w:proofErr w:type="spellStart"/>
      <w:r w:rsidR="00873231">
        <w:rPr>
          <w:lang w:val="bg-BG"/>
        </w:rPr>
        <w:t>полувысотные</w:t>
      </w:r>
      <w:proofErr w:type="spellEnd"/>
      <w:r>
        <w:t>;</w:t>
      </w:r>
    </w:p>
    <w:p w14:paraId="613B5696" w14:textId="41489CE7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 ограждения </w:t>
      </w:r>
      <w:proofErr w:type="spellStart"/>
      <w:r w:rsidR="00873231">
        <w:rPr>
          <w:lang w:val="bg-BG"/>
        </w:rPr>
        <w:t>полновысотные</w:t>
      </w:r>
      <w:proofErr w:type="spellEnd"/>
      <w:r>
        <w:t>;</w:t>
      </w:r>
    </w:p>
    <w:p w14:paraId="3C75B074" w14:textId="4A9C3FFD" w:rsidR="004958A3" w:rsidRPr="00E92F4A" w:rsidRDefault="004958A3" w:rsidP="00CE3C56">
      <w:pPr>
        <w:spacing w:before="120" w:after="120"/>
        <w:ind w:firstLine="851"/>
        <w:jc w:val="both"/>
        <w:rPr>
          <w:szCs w:val="24"/>
          <w:u w:val="single"/>
        </w:rPr>
      </w:pPr>
      <w:r>
        <w:rPr>
          <w:u w:val="single"/>
        </w:rPr>
        <w:t xml:space="preserve">Использование постоянных или временных ограждений требует предварительной подготовки, </w:t>
      </w:r>
      <w:proofErr w:type="spellStart"/>
      <w:r w:rsidR="00873231">
        <w:rPr>
          <w:u w:val="single"/>
          <w:lang w:val="bg-BG"/>
        </w:rPr>
        <w:t>которая</w:t>
      </w:r>
      <w:proofErr w:type="spellEnd"/>
      <w:r w:rsidR="00873231">
        <w:rPr>
          <w:u w:val="single"/>
          <w:lang w:val="bg-BG"/>
        </w:rPr>
        <w:t xml:space="preserve"> </w:t>
      </w:r>
      <w:proofErr w:type="spellStart"/>
      <w:r w:rsidR="00873231">
        <w:rPr>
          <w:u w:val="single"/>
          <w:lang w:val="bg-BG"/>
        </w:rPr>
        <w:t>включает</w:t>
      </w:r>
      <w:proofErr w:type="spellEnd"/>
      <w:r w:rsidR="00873231">
        <w:rPr>
          <w:u w:val="single"/>
          <w:lang w:val="bg-BG"/>
        </w:rPr>
        <w:t xml:space="preserve"> в </w:t>
      </w:r>
      <w:proofErr w:type="spellStart"/>
      <w:r w:rsidR="00873231">
        <w:rPr>
          <w:u w:val="single"/>
          <w:lang w:val="bg-BG"/>
        </w:rPr>
        <w:t>себя</w:t>
      </w:r>
      <w:proofErr w:type="spellEnd"/>
      <w:r>
        <w:rPr>
          <w:u w:val="single"/>
        </w:rPr>
        <w:t>:</w:t>
      </w:r>
    </w:p>
    <w:p w14:paraId="09FF2491" w14:textId="674FB73B" w:rsidR="004958A3" w:rsidRPr="00E92F4A" w:rsidRDefault="004958A3" w:rsidP="00CE3C56">
      <w:pPr>
        <w:ind w:left="851"/>
        <w:jc w:val="both"/>
        <w:rPr>
          <w:szCs w:val="24"/>
        </w:rPr>
      </w:pPr>
      <w:r>
        <w:t>- выбор типа ограждений;</w:t>
      </w:r>
    </w:p>
    <w:p w14:paraId="1C2A7AA9" w14:textId="5AD66A08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 выбор участка, который должен быть </w:t>
      </w:r>
      <w:proofErr w:type="spellStart"/>
      <w:r>
        <w:t>ог</w:t>
      </w:r>
      <w:proofErr w:type="spellEnd"/>
      <w:r w:rsidR="00873231">
        <w:rPr>
          <w:lang w:val="bg-BG"/>
        </w:rPr>
        <w:t>о</w:t>
      </w:r>
      <w:r>
        <w:t>р</w:t>
      </w:r>
      <w:r w:rsidR="00873231">
        <w:rPr>
          <w:lang w:val="bg-BG"/>
        </w:rPr>
        <w:t>о</w:t>
      </w:r>
      <w:r>
        <w:t>жен;</w:t>
      </w:r>
    </w:p>
    <w:p w14:paraId="24B070C6" w14:textId="6EAEA67F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 </w:t>
      </w:r>
      <w:proofErr w:type="spellStart"/>
      <w:r>
        <w:t>расположени</w:t>
      </w:r>
      <w:proofErr w:type="spellEnd"/>
      <w:r w:rsidR="00873231">
        <w:rPr>
          <w:lang w:val="bg-BG"/>
        </w:rPr>
        <w:t>е</w:t>
      </w:r>
      <w:r>
        <w:t xml:space="preserve"> ограждений;</w:t>
      </w:r>
    </w:p>
    <w:p w14:paraId="1FE32B6E" w14:textId="3D363E10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 </w:t>
      </w:r>
      <w:proofErr w:type="spellStart"/>
      <w:r>
        <w:t>креплени</w:t>
      </w:r>
      <w:proofErr w:type="spellEnd"/>
      <w:r w:rsidR="00873231">
        <w:rPr>
          <w:lang w:val="bg-BG"/>
        </w:rPr>
        <w:t>е</w:t>
      </w:r>
      <w:r>
        <w:t xml:space="preserve"> к земле;</w:t>
      </w:r>
    </w:p>
    <w:p w14:paraId="6905EA15" w14:textId="64F7C340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 </w:t>
      </w:r>
      <w:proofErr w:type="spellStart"/>
      <w:r>
        <w:t>креплени</w:t>
      </w:r>
      <w:proofErr w:type="spellEnd"/>
      <w:r w:rsidR="00873231">
        <w:rPr>
          <w:lang w:val="bg-BG"/>
        </w:rPr>
        <w:t>е</w:t>
      </w:r>
      <w:r>
        <w:t xml:space="preserve"> между собой;</w:t>
      </w:r>
    </w:p>
    <w:p w14:paraId="22F220A4" w14:textId="1B67F13B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 </w:t>
      </w:r>
      <w:proofErr w:type="spellStart"/>
      <w:r>
        <w:t>укреплени</w:t>
      </w:r>
      <w:proofErr w:type="spellEnd"/>
      <w:r w:rsidR="00873231">
        <w:rPr>
          <w:lang w:val="bg-BG"/>
        </w:rPr>
        <w:t>е</w:t>
      </w:r>
      <w:r>
        <w:t xml:space="preserve"> </w:t>
      </w:r>
      <w:r w:rsidR="00873231">
        <w:rPr>
          <w:lang w:val="bg-BG"/>
        </w:rPr>
        <w:t>против</w:t>
      </w:r>
      <w:r w:rsidR="00873231">
        <w:t xml:space="preserve"> </w:t>
      </w:r>
      <w:r>
        <w:t xml:space="preserve">падения </w:t>
      </w:r>
      <w:r w:rsidR="00873231">
        <w:rPr>
          <w:lang w:val="bg-BG"/>
        </w:rPr>
        <w:t>от</w:t>
      </w:r>
      <w:r w:rsidR="00873231">
        <w:t xml:space="preserve"> </w:t>
      </w:r>
      <w:r>
        <w:t>случайно</w:t>
      </w:r>
      <w:r w:rsidR="00873231">
        <w:rPr>
          <w:lang w:val="bg-BG"/>
        </w:rPr>
        <w:t>го</w:t>
      </w:r>
      <w:r>
        <w:t xml:space="preserve"> </w:t>
      </w:r>
      <w:r w:rsidR="00873231">
        <w:rPr>
          <w:lang w:val="bg-BG"/>
        </w:rPr>
        <w:t>контакта</w:t>
      </w:r>
      <w:r>
        <w:t>, от собственной тяжести или сильного ветра;</w:t>
      </w:r>
    </w:p>
    <w:p w14:paraId="3DDAF477" w14:textId="39C8009D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 </w:t>
      </w:r>
      <w:proofErr w:type="spellStart"/>
      <w:r>
        <w:t>обеспечени</w:t>
      </w:r>
      <w:proofErr w:type="spellEnd"/>
      <w:r w:rsidR="00873231">
        <w:rPr>
          <w:lang w:val="bg-BG"/>
        </w:rPr>
        <w:t>е</w:t>
      </w:r>
      <w:r>
        <w:t xml:space="preserve"> подходов для доступа на объект лиц, строительной </w:t>
      </w:r>
      <w:r w:rsidR="00873231">
        <w:rPr>
          <w:lang w:val="bg-BG"/>
        </w:rPr>
        <w:t>техники</w:t>
      </w:r>
      <w:r w:rsidR="00873231">
        <w:t xml:space="preserve"> </w:t>
      </w:r>
      <w:r>
        <w:t xml:space="preserve">и/или ДТС; </w:t>
      </w:r>
    </w:p>
    <w:p w14:paraId="13E15E9D" w14:textId="77777777" w:rsidR="004958A3" w:rsidRPr="00E92F4A" w:rsidRDefault="004958A3" w:rsidP="00CE3C56">
      <w:pPr>
        <w:spacing w:before="120" w:after="120"/>
        <w:ind w:firstLine="851"/>
        <w:jc w:val="both"/>
        <w:rPr>
          <w:szCs w:val="24"/>
          <w:u w:val="single"/>
        </w:rPr>
      </w:pPr>
      <w:r>
        <w:rPr>
          <w:u w:val="single"/>
        </w:rPr>
        <w:t>Выполнение постоянного или временного ограждения требует:</w:t>
      </w:r>
    </w:p>
    <w:p w14:paraId="47F7574B" w14:textId="48CC4FA4" w:rsidR="004958A3" w:rsidRPr="00E92F4A" w:rsidRDefault="004958A3" w:rsidP="00CE3C56">
      <w:pPr>
        <w:ind w:left="851"/>
        <w:jc w:val="both"/>
        <w:rPr>
          <w:szCs w:val="24"/>
        </w:rPr>
      </w:pPr>
      <w:r>
        <w:t>-</w:t>
      </w:r>
      <w:r w:rsidR="00E73B0C">
        <w:rPr>
          <w:lang w:val="bg-BG"/>
        </w:rPr>
        <w:t xml:space="preserve"> </w:t>
      </w:r>
      <w:r>
        <w:t xml:space="preserve">место расположения ограждения должно отвечать разработанному рабочему проекту, техническому решению или должно быть согласовано со структурным звеном или подразделением, на территории которого оно будет </w:t>
      </w:r>
      <w:proofErr w:type="spellStart"/>
      <w:r w:rsidR="00873231">
        <w:rPr>
          <w:lang w:val="bg-BG"/>
        </w:rPr>
        <w:t>установлено</w:t>
      </w:r>
      <w:proofErr w:type="spellEnd"/>
      <w:r>
        <w:t>;</w:t>
      </w:r>
    </w:p>
    <w:p w14:paraId="76DCC32A" w14:textId="77777777" w:rsidR="004958A3" w:rsidRPr="00E92F4A" w:rsidRDefault="004958A3" w:rsidP="00CE3C56">
      <w:pPr>
        <w:ind w:left="851"/>
        <w:jc w:val="both"/>
        <w:rPr>
          <w:szCs w:val="24"/>
        </w:rPr>
      </w:pPr>
      <w:r>
        <w:t>- установка ограждения проводится под непосредственным руководством технического руководителя, ответственного руководителя или исполнителя работы;</w:t>
      </w:r>
    </w:p>
    <w:p w14:paraId="0E382A2E" w14:textId="75AED9E5" w:rsidR="004958A3" w:rsidRPr="00E92F4A" w:rsidRDefault="004958A3" w:rsidP="00CE3C56">
      <w:pPr>
        <w:ind w:left="851"/>
        <w:jc w:val="both"/>
        <w:rPr>
          <w:szCs w:val="24"/>
        </w:rPr>
      </w:pPr>
      <w:r>
        <w:t>-</w:t>
      </w:r>
      <w:r w:rsidR="00E73B0C">
        <w:rPr>
          <w:lang w:val="bg-BG"/>
        </w:rPr>
        <w:t xml:space="preserve"> </w:t>
      </w:r>
      <w:proofErr w:type="spellStart"/>
      <w:r>
        <w:t>поддерж</w:t>
      </w:r>
      <w:r w:rsidR="00873231">
        <w:rPr>
          <w:lang w:val="bg-BG"/>
        </w:rPr>
        <w:t>ание</w:t>
      </w:r>
      <w:proofErr w:type="spellEnd"/>
      <w:r>
        <w:t xml:space="preserve"> сооружения в </w:t>
      </w:r>
      <w:r w:rsidR="00873231">
        <w:rPr>
          <w:lang w:val="bg-BG"/>
        </w:rPr>
        <w:t xml:space="preserve">том </w:t>
      </w:r>
      <w:r>
        <w:t xml:space="preserve">виде, в котором оно было </w:t>
      </w:r>
      <w:proofErr w:type="spellStart"/>
      <w:r w:rsidR="00873231">
        <w:rPr>
          <w:lang w:val="bg-BG"/>
        </w:rPr>
        <w:t>установлено</w:t>
      </w:r>
      <w:proofErr w:type="spellEnd"/>
      <w:r w:rsidR="00873231">
        <w:t xml:space="preserve"> </w:t>
      </w:r>
      <w:r>
        <w:t>или построено.</w:t>
      </w:r>
    </w:p>
    <w:p w14:paraId="1BB6ED5F" w14:textId="4FEA1157" w:rsidR="004958A3" w:rsidRPr="00E92F4A" w:rsidRDefault="004958A3" w:rsidP="00CE3C56">
      <w:pPr>
        <w:ind w:left="851"/>
        <w:jc w:val="both"/>
        <w:rPr>
          <w:szCs w:val="24"/>
        </w:rPr>
      </w:pPr>
      <w:r>
        <w:t xml:space="preserve">- установка запрещающего знака «Доступ внешних (неуполномоченных) лиц запрещен» </w:t>
      </w:r>
      <w:proofErr w:type="spellStart"/>
      <w:r w:rsidR="00844135">
        <w:rPr>
          <w:lang w:val="bg-BG"/>
        </w:rPr>
        <w:t>согласно</w:t>
      </w:r>
      <w:proofErr w:type="spellEnd"/>
      <w:r w:rsidR="00844135">
        <w:t xml:space="preserve"> </w:t>
      </w:r>
      <w:proofErr w:type="spellStart"/>
      <w:r w:rsidR="00E73B0C">
        <w:rPr>
          <w:lang w:val="bg-BG"/>
        </w:rPr>
        <w:t>Постановл</w:t>
      </w:r>
      <w:r>
        <w:t>ению</w:t>
      </w:r>
      <w:proofErr w:type="spellEnd"/>
      <w:r>
        <w:t xml:space="preserve"> № РД-07-2 -07/8 от 20.12.2008 г.</w:t>
      </w:r>
    </w:p>
    <w:p w14:paraId="53BD1400" w14:textId="61A806DA" w:rsidR="004958A3" w:rsidRPr="00E92F4A" w:rsidRDefault="004958A3" w:rsidP="00CE3C56">
      <w:pPr>
        <w:spacing w:before="120" w:after="120"/>
        <w:ind w:firstLine="851"/>
        <w:jc w:val="both"/>
        <w:rPr>
          <w:b/>
          <w:szCs w:val="24"/>
        </w:rPr>
      </w:pPr>
      <w:r>
        <w:rPr>
          <w:b/>
        </w:rPr>
        <w:t>6. Специфические требования при изменении риска технической безопасности.</w:t>
      </w:r>
    </w:p>
    <w:p w14:paraId="17B53093" w14:textId="1E617286" w:rsidR="004958A3" w:rsidRPr="00E92F4A" w:rsidRDefault="004958A3" w:rsidP="00CE3C56">
      <w:pPr>
        <w:ind w:firstLine="851"/>
        <w:jc w:val="both"/>
        <w:rPr>
          <w:szCs w:val="24"/>
        </w:rPr>
      </w:pPr>
      <w:r>
        <w:rPr>
          <w:b/>
        </w:rPr>
        <w:t>Специфические требования при изменении риска технической безопасности предназначены</w:t>
      </w:r>
      <w:r>
        <w:t xml:space="preserve"> для регламентирования требований на «АЭС </w:t>
      </w:r>
      <w:proofErr w:type="spellStart"/>
      <w:r>
        <w:t>Козлодуй</w:t>
      </w:r>
      <w:proofErr w:type="spellEnd"/>
      <w:r>
        <w:t xml:space="preserve">» ЕАД по </w:t>
      </w:r>
      <w:r>
        <w:rPr>
          <w:b/>
        </w:rPr>
        <w:t>прекращению выполнения работы по выданному наряду</w:t>
      </w:r>
      <w:r>
        <w:t xml:space="preserve"> </w:t>
      </w:r>
      <w:r w:rsidR="00203F2D">
        <w:rPr>
          <w:lang w:val="bg-BG"/>
        </w:rPr>
        <w:t>при</w:t>
      </w:r>
      <w:r w:rsidR="00203F2D">
        <w:t xml:space="preserve"> </w:t>
      </w:r>
      <w:proofErr w:type="spellStart"/>
      <w:r>
        <w:t>возникн</w:t>
      </w:r>
      <w:r w:rsidR="00203F2D">
        <w:rPr>
          <w:lang w:val="bg-BG"/>
        </w:rPr>
        <w:t>овении</w:t>
      </w:r>
      <w:proofErr w:type="spellEnd"/>
      <w:r>
        <w:t xml:space="preserve"> </w:t>
      </w:r>
      <w:proofErr w:type="spellStart"/>
      <w:r>
        <w:t>опасност</w:t>
      </w:r>
      <w:proofErr w:type="spellEnd"/>
      <w:r w:rsidR="00203F2D">
        <w:rPr>
          <w:lang w:val="bg-BG"/>
        </w:rPr>
        <w:t>и</w:t>
      </w:r>
      <w:r>
        <w:t xml:space="preserve"> для жизни, безопасности и здоровья работающих.</w:t>
      </w:r>
    </w:p>
    <w:p w14:paraId="1D153273" w14:textId="0D7E8B76" w:rsidR="004958A3" w:rsidRPr="00E92F4A" w:rsidRDefault="004958A3" w:rsidP="00CE3C56">
      <w:pPr>
        <w:ind w:firstLine="851"/>
        <w:jc w:val="both"/>
        <w:rPr>
          <w:szCs w:val="24"/>
        </w:rPr>
      </w:pPr>
      <w:r>
        <w:t xml:space="preserve">Работы и деятельности, выполняемые работниками и </w:t>
      </w:r>
      <w:r w:rsidR="001A7B4E">
        <w:t>с</w:t>
      </w:r>
      <w:proofErr w:type="spellStart"/>
      <w:r w:rsidR="001A7B4E">
        <w:rPr>
          <w:lang w:val="bg-BG"/>
        </w:rPr>
        <w:t>отрудниками</w:t>
      </w:r>
      <w:proofErr w:type="spellEnd"/>
      <w:r w:rsidR="001A7B4E">
        <w:t xml:space="preserve"> </w:t>
      </w:r>
      <w:r>
        <w:t xml:space="preserve">«АЭС </w:t>
      </w:r>
      <w:proofErr w:type="spellStart"/>
      <w:r>
        <w:t>Козлодуй</w:t>
      </w:r>
      <w:proofErr w:type="spellEnd"/>
      <w:r>
        <w:t>» ЕАД</w:t>
      </w:r>
      <w:r w:rsidR="00D04837">
        <w:rPr>
          <w:lang w:val="bg-BG"/>
        </w:rPr>
        <w:t>,</w:t>
      </w:r>
      <w:r>
        <w:t xml:space="preserve"> работниками и </w:t>
      </w:r>
      <w:r w:rsidR="001A7B4E">
        <w:t>с</w:t>
      </w:r>
      <w:proofErr w:type="spellStart"/>
      <w:r w:rsidR="001A7B4E">
        <w:rPr>
          <w:lang w:val="bg-BG"/>
        </w:rPr>
        <w:t>отрудниками</w:t>
      </w:r>
      <w:proofErr w:type="spellEnd"/>
      <w:r w:rsidR="001A7B4E">
        <w:t xml:space="preserve"> </w:t>
      </w:r>
      <w:r>
        <w:t>подрядных организаций, которые выполняются по наряду, прекращаются при:</w:t>
      </w:r>
    </w:p>
    <w:p w14:paraId="513D1E59" w14:textId="77777777" w:rsidR="004958A3" w:rsidRPr="00E92F4A" w:rsidRDefault="004958A3" w:rsidP="00CE3C56">
      <w:pPr>
        <w:numPr>
          <w:ilvl w:val="0"/>
          <w:numId w:val="2"/>
        </w:numPr>
        <w:ind w:hanging="214"/>
        <w:jc w:val="both"/>
        <w:rPr>
          <w:szCs w:val="24"/>
        </w:rPr>
      </w:pPr>
      <w:r>
        <w:lastRenderedPageBreak/>
        <w:t>неправильном использовании машин, аппаратов, инструментов, опасных веществ, транспортных средств и других конструкций, систем или компонентов;</w:t>
      </w:r>
    </w:p>
    <w:p w14:paraId="30C21B7E" w14:textId="77777777" w:rsidR="004958A3" w:rsidRPr="00E92F4A" w:rsidRDefault="004958A3" w:rsidP="00CE3C56">
      <w:pPr>
        <w:numPr>
          <w:ilvl w:val="0"/>
          <w:numId w:val="2"/>
        </w:numPr>
        <w:ind w:hanging="214"/>
        <w:jc w:val="both"/>
        <w:rPr>
          <w:szCs w:val="24"/>
        </w:rPr>
      </w:pPr>
      <w:r>
        <w:t>неправильном использовании средств индивидуальной защиты;</w:t>
      </w:r>
    </w:p>
    <w:p w14:paraId="21A57E7A" w14:textId="7DCC65FE" w:rsidR="004958A3" w:rsidRPr="00E92F4A" w:rsidRDefault="004958A3" w:rsidP="00CE3C56">
      <w:pPr>
        <w:numPr>
          <w:ilvl w:val="0"/>
          <w:numId w:val="2"/>
        </w:numPr>
        <w:spacing w:before="240"/>
        <w:ind w:left="1060" w:hanging="214"/>
        <w:jc w:val="both"/>
        <w:rPr>
          <w:szCs w:val="24"/>
        </w:rPr>
      </w:pPr>
      <w:r>
        <w:t xml:space="preserve">прекращении, изменении или произвольном устранении защитных приспособлений машин, аппаратов, инструментов и </w:t>
      </w:r>
      <w:proofErr w:type="spellStart"/>
      <w:r w:rsidR="001A7B4E">
        <w:rPr>
          <w:lang w:val="bg-BG"/>
        </w:rPr>
        <w:t>приспособлений</w:t>
      </w:r>
      <w:proofErr w:type="spellEnd"/>
      <w:r w:rsidR="001A7B4E">
        <w:t xml:space="preserve"> </w:t>
      </w:r>
      <w:r>
        <w:t>для коллективной защиты;</w:t>
      </w:r>
    </w:p>
    <w:p w14:paraId="64F1CFA8" w14:textId="6566BCAE" w:rsidR="004958A3" w:rsidRPr="00E92F4A" w:rsidRDefault="004958A3" w:rsidP="00CE3C56">
      <w:pPr>
        <w:numPr>
          <w:ilvl w:val="0"/>
          <w:numId w:val="2"/>
        </w:numPr>
        <w:ind w:hanging="214"/>
        <w:jc w:val="both"/>
        <w:rPr>
          <w:szCs w:val="24"/>
        </w:rPr>
      </w:pPr>
      <w:r>
        <w:t xml:space="preserve">возникновении ситуации </w:t>
      </w:r>
      <w:r w:rsidR="001A7B4E">
        <w:rPr>
          <w:lang w:val="bg-BG"/>
        </w:rPr>
        <w:t>во время</w:t>
      </w:r>
      <w:r>
        <w:t xml:space="preserve"> работ</w:t>
      </w:r>
      <w:r w:rsidR="001A7B4E">
        <w:rPr>
          <w:lang w:val="bg-BG"/>
        </w:rPr>
        <w:t>ы</w:t>
      </w:r>
      <w:r>
        <w:t xml:space="preserve">, </w:t>
      </w:r>
      <w:r w:rsidR="001A7B4E">
        <w:rPr>
          <w:lang w:val="bg-BG"/>
        </w:rPr>
        <w:t xml:space="preserve">в </w:t>
      </w:r>
      <w:proofErr w:type="spellStart"/>
      <w:r w:rsidR="001A7B4E">
        <w:rPr>
          <w:lang w:val="bg-BG"/>
        </w:rPr>
        <w:t>отношении</w:t>
      </w:r>
      <w:proofErr w:type="spellEnd"/>
      <w:r w:rsidR="001A7B4E">
        <w:t xml:space="preserve"> </w:t>
      </w:r>
      <w:r>
        <w:t xml:space="preserve">которой есть основательная причина </w:t>
      </w:r>
      <w:proofErr w:type="spellStart"/>
      <w:r w:rsidR="001A7B4E">
        <w:rPr>
          <w:lang w:val="bg-BG"/>
        </w:rPr>
        <w:t>полагать</w:t>
      </w:r>
      <w:proofErr w:type="spellEnd"/>
      <w:r>
        <w:t>, что она представляет серьезную и непосредственную опасность для безопасности и здоровья работающих;</w:t>
      </w:r>
    </w:p>
    <w:p w14:paraId="2BB848DC" w14:textId="31614BB6" w:rsidR="004958A3" w:rsidRPr="00E92F4A" w:rsidRDefault="004958A3" w:rsidP="00CE3C56">
      <w:pPr>
        <w:numPr>
          <w:ilvl w:val="0"/>
          <w:numId w:val="2"/>
        </w:numPr>
        <w:ind w:hanging="214"/>
        <w:jc w:val="both"/>
        <w:rPr>
          <w:szCs w:val="24"/>
        </w:rPr>
      </w:pPr>
      <w:r>
        <w:t xml:space="preserve">невозможности выполнения обязанностей ответственным руководителем работы или </w:t>
      </w:r>
      <w:proofErr w:type="spellStart"/>
      <w:r>
        <w:t>исполнител</w:t>
      </w:r>
      <w:r w:rsidR="001A7B4E">
        <w:rPr>
          <w:lang w:val="bg-BG"/>
        </w:rPr>
        <w:t>ем</w:t>
      </w:r>
      <w:proofErr w:type="spellEnd"/>
      <w:r>
        <w:t xml:space="preserve"> работы/наблюдающего;</w:t>
      </w:r>
    </w:p>
    <w:p w14:paraId="57CFD7D1" w14:textId="7830BC11" w:rsidR="004958A3" w:rsidRPr="00E92F4A" w:rsidRDefault="004958A3" w:rsidP="00CE3C56">
      <w:pPr>
        <w:numPr>
          <w:ilvl w:val="0"/>
          <w:numId w:val="2"/>
        </w:numPr>
        <w:ind w:hanging="214"/>
        <w:jc w:val="both"/>
        <w:rPr>
          <w:szCs w:val="24"/>
        </w:rPr>
      </w:pPr>
      <w:r>
        <w:t xml:space="preserve">нарушении технических мер безопасности </w:t>
      </w:r>
      <w:r w:rsidR="001A7B4E">
        <w:rPr>
          <w:lang w:val="bg-BG"/>
        </w:rPr>
        <w:t>во время</w:t>
      </w:r>
      <w:r>
        <w:t xml:space="preserve"> работ</w:t>
      </w:r>
      <w:r w:rsidR="001A7B4E">
        <w:rPr>
          <w:lang w:val="bg-BG"/>
        </w:rPr>
        <w:t>ы</w:t>
      </w:r>
      <w:r>
        <w:t>;</w:t>
      </w:r>
    </w:p>
    <w:p w14:paraId="5B975A18" w14:textId="77777777" w:rsidR="004958A3" w:rsidRPr="00E92F4A" w:rsidRDefault="004958A3" w:rsidP="00CE3C56">
      <w:pPr>
        <w:numPr>
          <w:ilvl w:val="0"/>
          <w:numId w:val="2"/>
        </w:numPr>
        <w:ind w:hanging="214"/>
        <w:jc w:val="both"/>
        <w:rPr>
          <w:szCs w:val="24"/>
        </w:rPr>
      </w:pPr>
      <w:r>
        <w:t>возникновении аварийной ситуации;</w:t>
      </w:r>
    </w:p>
    <w:p w14:paraId="58683D82" w14:textId="77777777" w:rsidR="004958A3" w:rsidRPr="00E92F4A" w:rsidRDefault="004958A3" w:rsidP="00CE3C56">
      <w:pPr>
        <w:numPr>
          <w:ilvl w:val="0"/>
          <w:numId w:val="2"/>
        </w:numPr>
        <w:ind w:hanging="214"/>
        <w:jc w:val="both"/>
        <w:rPr>
          <w:szCs w:val="24"/>
        </w:rPr>
      </w:pPr>
      <w:r>
        <w:t>возникновении несчастного случая на производстве;</w:t>
      </w:r>
    </w:p>
    <w:p w14:paraId="320C888F" w14:textId="79BDB644" w:rsidR="004958A3" w:rsidRPr="00E92F4A" w:rsidRDefault="004958A3" w:rsidP="004958A3">
      <w:pPr>
        <w:spacing w:before="120"/>
        <w:ind w:firstLine="709"/>
        <w:jc w:val="both"/>
        <w:rPr>
          <w:szCs w:val="24"/>
        </w:rPr>
      </w:pPr>
      <w:r>
        <w:t xml:space="preserve">Решение о прекращении выполнения возложенной работы, </w:t>
      </w:r>
      <w:r w:rsidR="00A05A95">
        <w:rPr>
          <w:lang w:val="bg-BG"/>
        </w:rPr>
        <w:t xml:space="preserve">о </w:t>
      </w:r>
      <w:r>
        <w:t>выводе бригады на безопасное расстояние из-за опасных условий принимает ответственный руководитель или исполнитель работы/наблюдающий при непосредственной опасности для жизни, здоровья, работоспособности и безопасности работающих.</w:t>
      </w:r>
    </w:p>
    <w:p w14:paraId="25DF91BE" w14:textId="36BF8F1B" w:rsidR="004958A3" w:rsidRPr="00E92F4A" w:rsidRDefault="004958A3" w:rsidP="004958A3">
      <w:pPr>
        <w:ind w:firstLine="709"/>
        <w:jc w:val="both"/>
        <w:rPr>
          <w:szCs w:val="24"/>
        </w:rPr>
      </w:pPr>
      <w:r>
        <w:rPr>
          <w:b/>
        </w:rPr>
        <w:t>Выдача нового рабочего наряда</w:t>
      </w:r>
      <w:r>
        <w:t xml:space="preserve"> выполняется после устранения </w:t>
      </w:r>
      <w:proofErr w:type="spellStart"/>
      <w:r w:rsidR="00A05A95">
        <w:rPr>
          <w:lang w:val="bg-BG"/>
        </w:rPr>
        <w:t>выявленны</w:t>
      </w:r>
      <w:proofErr w:type="spellEnd"/>
      <w:r>
        <w:t>х слабостей, анализа и оценки безопасности выполняемой работы.</w:t>
      </w:r>
    </w:p>
    <w:p w14:paraId="0CE6FDEB" w14:textId="1B6A4C1E" w:rsidR="004958A3" w:rsidRPr="00E92F4A" w:rsidRDefault="004958A3" w:rsidP="004958A3">
      <w:pPr>
        <w:ind w:firstLine="709"/>
        <w:jc w:val="both"/>
        <w:rPr>
          <w:szCs w:val="24"/>
        </w:rPr>
      </w:pPr>
      <w:r>
        <w:rPr>
          <w:b/>
        </w:rPr>
        <w:t>Выдача нового рабочего наряда</w:t>
      </w:r>
      <w:r>
        <w:t xml:space="preserve"> выполняется в порядке действующей нарядной системы на </w:t>
      </w:r>
      <w:r w:rsidR="00A05A95">
        <w:rPr>
          <w:lang w:val="bg-BG"/>
        </w:rPr>
        <w:t>«</w:t>
      </w:r>
      <w:r>
        <w:t xml:space="preserve">АЭС </w:t>
      </w:r>
      <w:proofErr w:type="spellStart"/>
      <w:r>
        <w:t>Козлодуй</w:t>
      </w:r>
      <w:proofErr w:type="spellEnd"/>
      <w:r w:rsidR="00A05A95">
        <w:rPr>
          <w:lang w:val="bg-BG"/>
        </w:rPr>
        <w:t>»</w:t>
      </w:r>
      <w:r>
        <w:t xml:space="preserve"> ЕАД.</w:t>
      </w:r>
    </w:p>
    <w:p w14:paraId="14A7D653" w14:textId="77777777" w:rsidR="004958A3" w:rsidRPr="00E92F4A" w:rsidRDefault="004958A3" w:rsidP="004958A3">
      <w:pPr>
        <w:spacing w:before="120"/>
        <w:ind w:firstLine="709"/>
        <w:jc w:val="both"/>
        <w:rPr>
          <w:b/>
          <w:szCs w:val="24"/>
        </w:rPr>
      </w:pPr>
      <w:r>
        <w:rPr>
          <w:b/>
        </w:rPr>
        <w:t>7. Специфические требования к выполнению работ с высоким профессиональным риском</w:t>
      </w:r>
    </w:p>
    <w:p w14:paraId="05D5D93D" w14:textId="5DFA66F6" w:rsidR="004958A3" w:rsidRPr="00E92F4A" w:rsidRDefault="004958A3" w:rsidP="004958A3">
      <w:pPr>
        <w:ind w:firstLine="540"/>
        <w:jc w:val="both"/>
        <w:rPr>
          <w:szCs w:val="24"/>
        </w:rPr>
      </w:pPr>
      <w:r>
        <w:t xml:space="preserve">При выполнении работ с высоким профессиональным риском обязательный инструктаж </w:t>
      </w:r>
      <w:r w:rsidR="001A7B4E">
        <w:t xml:space="preserve">проводит </w:t>
      </w:r>
      <w:proofErr w:type="spellStart"/>
      <w:r>
        <w:t>должностн</w:t>
      </w:r>
      <w:r w:rsidR="001A7B4E">
        <w:rPr>
          <w:lang w:val="bg-BG"/>
        </w:rPr>
        <w:t>ое</w:t>
      </w:r>
      <w:proofErr w:type="spellEnd"/>
      <w:r>
        <w:t xml:space="preserve"> лицо из </w:t>
      </w:r>
      <w:proofErr w:type="spellStart"/>
      <w:r w:rsidR="001A7B4E">
        <w:rPr>
          <w:lang w:val="bg-BG"/>
        </w:rPr>
        <w:t>состава</w:t>
      </w:r>
      <w:proofErr w:type="spellEnd"/>
      <w:r w:rsidR="001A7B4E">
        <w:rPr>
          <w:lang w:val="bg-BG"/>
        </w:rPr>
        <w:t xml:space="preserve"> </w:t>
      </w:r>
      <w:r>
        <w:t xml:space="preserve">руководства соответствующего цеха или управления, на территории которого будут выполняться работы, при этом на инструктаже присутствуют и соответствующие должностные лица по технической безопасности. </w:t>
      </w:r>
    </w:p>
    <w:p w14:paraId="77FBBDA4" w14:textId="77777777" w:rsidR="004958A3" w:rsidRPr="00E92F4A" w:rsidRDefault="004958A3" w:rsidP="004958A3">
      <w:pPr>
        <w:spacing w:before="120" w:after="120"/>
        <w:ind w:firstLine="539"/>
        <w:jc w:val="both"/>
        <w:rPr>
          <w:szCs w:val="24"/>
        </w:rPr>
      </w:pPr>
      <w:r>
        <w:t>Работы с высоким профессиональным риском:</w:t>
      </w:r>
    </w:p>
    <w:p w14:paraId="0FA73D88" w14:textId="204FDBBE" w:rsidR="004958A3" w:rsidRPr="00E92F4A" w:rsidRDefault="004958A3" w:rsidP="004958A3">
      <w:pPr>
        <w:ind w:firstLine="540"/>
        <w:jc w:val="both"/>
        <w:rPr>
          <w:szCs w:val="24"/>
        </w:rPr>
      </w:pPr>
      <w:r>
        <w:t>- работа в закрытых пространствах</w:t>
      </w:r>
      <w:r w:rsidR="00A05A95">
        <w:rPr>
          <w:lang w:val="bg-BG"/>
        </w:rPr>
        <w:t xml:space="preserve"> (</w:t>
      </w:r>
      <w:proofErr w:type="spellStart"/>
      <w:r w:rsidR="00A05A95">
        <w:rPr>
          <w:lang w:val="bg-BG"/>
        </w:rPr>
        <w:t>емкости</w:t>
      </w:r>
      <w:proofErr w:type="spellEnd"/>
      <w:r>
        <w:t>, шахты, каналы, трубопроводы и др.</w:t>
      </w:r>
      <w:r w:rsidR="00A05A95">
        <w:rPr>
          <w:lang w:val="bg-BG"/>
        </w:rPr>
        <w:t>)</w:t>
      </w:r>
      <w:r>
        <w:t>;</w:t>
      </w:r>
    </w:p>
    <w:p w14:paraId="1DF0551D" w14:textId="77777777" w:rsidR="004958A3" w:rsidRPr="00E92F4A" w:rsidRDefault="004958A3" w:rsidP="004958A3">
      <w:pPr>
        <w:ind w:firstLine="540"/>
        <w:jc w:val="both"/>
        <w:rPr>
          <w:szCs w:val="24"/>
        </w:rPr>
      </w:pPr>
      <w:r>
        <w:t>- работа при выполнении водолазных работ;</w:t>
      </w:r>
    </w:p>
    <w:p w14:paraId="27FDF0AF" w14:textId="77777777" w:rsidR="004958A3" w:rsidRPr="00E92F4A" w:rsidRDefault="004958A3" w:rsidP="004958A3">
      <w:pPr>
        <w:ind w:firstLine="540"/>
        <w:jc w:val="both"/>
        <w:rPr>
          <w:szCs w:val="24"/>
        </w:rPr>
      </w:pPr>
      <w:r>
        <w:t>- работа на высоте по фасадам зданий, дымоотводам, козырькам и др.;</w:t>
      </w:r>
    </w:p>
    <w:p w14:paraId="5407376C" w14:textId="5CF6F3F8" w:rsidR="004958A3" w:rsidRPr="00E92F4A" w:rsidRDefault="004958A3" w:rsidP="00927B9C">
      <w:pPr>
        <w:ind w:left="709" w:hanging="142"/>
        <w:jc w:val="both"/>
        <w:rPr>
          <w:szCs w:val="24"/>
        </w:rPr>
      </w:pPr>
      <w:r>
        <w:t xml:space="preserve">- работа по </w:t>
      </w:r>
      <w:proofErr w:type="spellStart"/>
      <w:r w:rsidR="0006571A">
        <w:rPr>
          <w:lang w:val="bg-BG"/>
        </w:rPr>
        <w:t>привлечению</w:t>
      </w:r>
      <w:proofErr w:type="spellEnd"/>
      <w:r w:rsidR="0006571A">
        <w:t xml:space="preserve"> </w:t>
      </w:r>
      <w:r>
        <w:t xml:space="preserve">профессиональных сил, формирований и техники </w:t>
      </w:r>
      <w:r w:rsidR="0006571A">
        <w:rPr>
          <w:lang w:val="bg-BG"/>
        </w:rPr>
        <w:t>к</w:t>
      </w:r>
      <w:r w:rsidR="0006571A">
        <w:t xml:space="preserve"> </w:t>
      </w:r>
      <w:r>
        <w:t>ликвидации последствий бедствий, аварий и катастроф;</w:t>
      </w:r>
    </w:p>
    <w:p w14:paraId="33E61FDF" w14:textId="55961957" w:rsidR="004958A3" w:rsidRDefault="004958A3" w:rsidP="004958A3">
      <w:pPr>
        <w:ind w:firstLine="540"/>
        <w:jc w:val="both"/>
      </w:pPr>
      <w:r>
        <w:t xml:space="preserve">- одновременная работа </w:t>
      </w:r>
      <w:proofErr w:type="spellStart"/>
      <w:r>
        <w:t>дву</w:t>
      </w:r>
      <w:proofErr w:type="spellEnd"/>
      <w:r w:rsidR="0006571A">
        <w:rPr>
          <w:lang w:val="bg-BG"/>
        </w:rPr>
        <w:t>х</w:t>
      </w:r>
      <w:r>
        <w:t xml:space="preserve"> или </w:t>
      </w:r>
      <w:r w:rsidR="0006571A">
        <w:t>бол</w:t>
      </w:r>
      <w:proofErr w:type="spellStart"/>
      <w:r w:rsidR="0006571A">
        <w:rPr>
          <w:lang w:val="bg-BG"/>
        </w:rPr>
        <w:t>ее</w:t>
      </w:r>
      <w:proofErr w:type="spellEnd"/>
      <w:r w:rsidR="0006571A">
        <w:t xml:space="preserve"> </w:t>
      </w:r>
      <w:proofErr w:type="spellStart"/>
      <w:r w:rsidR="00F73383">
        <w:rPr>
          <w:lang w:val="bg-BG"/>
        </w:rPr>
        <w:t>грузо</w:t>
      </w:r>
      <w:proofErr w:type="spellEnd"/>
      <w:r>
        <w:t>подъемны</w:t>
      </w:r>
      <w:r w:rsidR="00F73383">
        <w:rPr>
          <w:lang w:val="bg-BG"/>
        </w:rPr>
        <w:t>х</w:t>
      </w:r>
      <w:r>
        <w:t xml:space="preserve"> устройств (автокран</w:t>
      </w:r>
      <w:r w:rsidR="00F73383">
        <w:rPr>
          <w:lang w:val="bg-BG"/>
        </w:rPr>
        <w:t>ов</w:t>
      </w:r>
      <w:r>
        <w:t xml:space="preserve"> и/или </w:t>
      </w:r>
      <w:proofErr w:type="spellStart"/>
      <w:r>
        <w:t>башенны</w:t>
      </w:r>
      <w:proofErr w:type="spellEnd"/>
      <w:r w:rsidR="00F73383">
        <w:rPr>
          <w:lang w:val="bg-BG"/>
        </w:rPr>
        <w:t>х</w:t>
      </w:r>
      <w:r>
        <w:t xml:space="preserve"> кран</w:t>
      </w:r>
      <w:r w:rsidR="00F73383">
        <w:rPr>
          <w:lang w:val="bg-BG"/>
        </w:rPr>
        <w:t>ов</w:t>
      </w:r>
      <w:r>
        <w:t>).</w:t>
      </w:r>
    </w:p>
    <w:p w14:paraId="1E4675D1" w14:textId="77777777" w:rsidR="00F73383" w:rsidRPr="00E92F4A" w:rsidRDefault="00F73383" w:rsidP="004958A3">
      <w:pPr>
        <w:ind w:firstLine="540"/>
        <w:jc w:val="both"/>
        <w:rPr>
          <w:szCs w:val="24"/>
        </w:rPr>
      </w:pPr>
    </w:p>
    <w:p w14:paraId="1E618E99" w14:textId="0731B5E9" w:rsidR="004958A3" w:rsidRPr="00E92F4A" w:rsidRDefault="004958A3" w:rsidP="004958A3">
      <w:pPr>
        <w:spacing w:before="120" w:after="120"/>
        <w:ind w:firstLine="709"/>
        <w:jc w:val="both"/>
        <w:rPr>
          <w:b/>
          <w:szCs w:val="24"/>
        </w:rPr>
      </w:pPr>
      <w:r>
        <w:rPr>
          <w:b/>
        </w:rPr>
        <w:t xml:space="preserve">8. Специфические требования </w:t>
      </w:r>
      <w:r w:rsidR="00F73383">
        <w:rPr>
          <w:b/>
          <w:lang w:val="bg-BG"/>
        </w:rPr>
        <w:t xml:space="preserve">по </w:t>
      </w:r>
      <w:proofErr w:type="spellStart"/>
      <w:r>
        <w:rPr>
          <w:b/>
        </w:rPr>
        <w:t>приостанов</w:t>
      </w:r>
      <w:r w:rsidR="00F73383">
        <w:rPr>
          <w:b/>
          <w:lang w:val="bg-BG"/>
        </w:rPr>
        <w:t>лению</w:t>
      </w:r>
      <w:proofErr w:type="spellEnd"/>
      <w:r>
        <w:rPr>
          <w:b/>
        </w:rPr>
        <w:t xml:space="preserve"> работы из-за опасных условий</w:t>
      </w:r>
    </w:p>
    <w:p w14:paraId="1FA83C3B" w14:textId="7DB7FC2F" w:rsidR="004958A3" w:rsidRPr="00E92F4A" w:rsidRDefault="004958A3" w:rsidP="004958A3">
      <w:pPr>
        <w:ind w:firstLine="708"/>
        <w:jc w:val="both"/>
        <w:rPr>
          <w:szCs w:val="24"/>
        </w:rPr>
      </w:pPr>
      <w:r>
        <w:t>Специфические требования п</w:t>
      </w:r>
      <w:r w:rsidR="00F73383">
        <w:rPr>
          <w:lang w:val="bg-BG"/>
        </w:rPr>
        <w:t>о</w:t>
      </w:r>
      <w:r>
        <w:t xml:space="preserve"> </w:t>
      </w:r>
      <w:r w:rsidR="00F73383">
        <w:rPr>
          <w:lang w:val="bg-BG"/>
        </w:rPr>
        <w:t>при</w:t>
      </w:r>
      <w:r>
        <w:t>останов</w:t>
      </w:r>
      <w:proofErr w:type="spellStart"/>
      <w:r w:rsidR="00F73383">
        <w:rPr>
          <w:lang w:val="bg-BG"/>
        </w:rPr>
        <w:t>лению</w:t>
      </w:r>
      <w:proofErr w:type="spellEnd"/>
      <w:r>
        <w:t xml:space="preserve"> работы из-за опасных условий предназначены для регламентирования требований на </w:t>
      </w:r>
      <w:r w:rsidR="008A33F1">
        <w:rPr>
          <w:lang w:val="bg-BG"/>
        </w:rPr>
        <w:t>«</w:t>
      </w:r>
      <w:r>
        <w:t xml:space="preserve">АЭС </w:t>
      </w:r>
      <w:proofErr w:type="spellStart"/>
      <w:r>
        <w:t>Козлодуй</w:t>
      </w:r>
      <w:proofErr w:type="spellEnd"/>
      <w:r w:rsidR="008A33F1">
        <w:rPr>
          <w:lang w:val="bg-BG"/>
        </w:rPr>
        <w:t>»</w:t>
      </w:r>
      <w:r>
        <w:t xml:space="preserve"> ЕАД по принятию </w:t>
      </w:r>
      <w:proofErr w:type="spellStart"/>
      <w:r w:rsidR="00F73383">
        <w:rPr>
          <w:lang w:val="bg-BG"/>
        </w:rPr>
        <w:t>мер</w:t>
      </w:r>
      <w:proofErr w:type="spellEnd"/>
      <w:r>
        <w:t xml:space="preserve">, направленных на </w:t>
      </w:r>
      <w:proofErr w:type="spellStart"/>
      <w:r w:rsidR="00F73383">
        <w:rPr>
          <w:lang w:val="bg-BG"/>
        </w:rPr>
        <w:t>защиту</w:t>
      </w:r>
      <w:proofErr w:type="spellEnd"/>
      <w:r w:rsidR="00F73383">
        <w:t xml:space="preserve"> </w:t>
      </w:r>
      <w:r>
        <w:t xml:space="preserve">жизни, безопасности и здоровья работающих при выполнении работ с высоким профессиональным риском, а именно - </w:t>
      </w:r>
      <w:proofErr w:type="spellStart"/>
      <w:r w:rsidR="00F73383">
        <w:rPr>
          <w:lang w:val="bg-BG"/>
        </w:rPr>
        <w:t>приостановление</w:t>
      </w:r>
      <w:proofErr w:type="spellEnd"/>
      <w:r w:rsidR="00F73383">
        <w:t xml:space="preserve"> </w:t>
      </w:r>
      <w:r>
        <w:t>работы из-за опасных условий.</w:t>
      </w:r>
    </w:p>
    <w:p w14:paraId="141B6333" w14:textId="2CABB3D4" w:rsidR="004958A3" w:rsidRPr="00E92F4A" w:rsidRDefault="004958A3" w:rsidP="004958A3">
      <w:pPr>
        <w:ind w:firstLine="708"/>
        <w:jc w:val="both"/>
        <w:rPr>
          <w:szCs w:val="24"/>
        </w:rPr>
      </w:pPr>
      <w:r>
        <w:t>Работы и деятельности, выполняемые работниками и с</w:t>
      </w:r>
      <w:proofErr w:type="spellStart"/>
      <w:r w:rsidR="00413AAA">
        <w:rPr>
          <w:lang w:val="bg-BG"/>
        </w:rPr>
        <w:t>отрудниками</w:t>
      </w:r>
      <w:proofErr w:type="spellEnd"/>
      <w:r>
        <w:t xml:space="preserve"> </w:t>
      </w:r>
      <w:r w:rsidR="008A33F1">
        <w:rPr>
          <w:lang w:val="bg-BG"/>
        </w:rPr>
        <w:t>«</w:t>
      </w:r>
      <w:r>
        <w:t xml:space="preserve">АЭС </w:t>
      </w:r>
      <w:proofErr w:type="spellStart"/>
      <w:r>
        <w:t>Козлодуй</w:t>
      </w:r>
      <w:proofErr w:type="spellEnd"/>
      <w:r w:rsidR="008A33F1">
        <w:rPr>
          <w:lang w:val="bg-BG"/>
        </w:rPr>
        <w:t>»</w:t>
      </w:r>
      <w:r>
        <w:t xml:space="preserve"> ЕАД и работниками</w:t>
      </w:r>
      <w:r w:rsidR="00413AAA">
        <w:rPr>
          <w:lang w:val="bg-BG"/>
        </w:rPr>
        <w:t>,</w:t>
      </w:r>
      <w:r>
        <w:t xml:space="preserve"> и </w:t>
      </w:r>
      <w:r w:rsidR="00413AAA">
        <w:t>с</w:t>
      </w:r>
      <w:proofErr w:type="spellStart"/>
      <w:r w:rsidR="00413AAA">
        <w:rPr>
          <w:lang w:val="bg-BG"/>
        </w:rPr>
        <w:t>отрудниками</w:t>
      </w:r>
      <w:proofErr w:type="spellEnd"/>
      <w:r w:rsidR="00413AAA">
        <w:t xml:space="preserve"> </w:t>
      </w:r>
      <w:r>
        <w:t>подрядных организаций, ПРЕКРАЩАЮТСЯ ПРИ:</w:t>
      </w:r>
    </w:p>
    <w:p w14:paraId="79B9651B" w14:textId="3B7A7319" w:rsidR="004958A3" w:rsidRPr="00E92F4A" w:rsidRDefault="004958A3" w:rsidP="004958A3">
      <w:pPr>
        <w:numPr>
          <w:ilvl w:val="0"/>
          <w:numId w:val="3"/>
        </w:numPr>
        <w:tabs>
          <w:tab w:val="clear" w:pos="1578"/>
          <w:tab w:val="num" w:pos="900"/>
        </w:tabs>
        <w:ind w:left="0" w:firstLine="540"/>
        <w:jc w:val="both"/>
        <w:rPr>
          <w:szCs w:val="24"/>
        </w:rPr>
      </w:pPr>
      <w:r>
        <w:t xml:space="preserve">возникновении неисправности или отказа </w:t>
      </w:r>
      <w:r w:rsidR="00F73383">
        <w:rPr>
          <w:lang w:val="bg-BG"/>
        </w:rPr>
        <w:t>в</w:t>
      </w:r>
      <w:r w:rsidR="00F73383">
        <w:t xml:space="preserve"> </w:t>
      </w:r>
      <w:r>
        <w:t>работе машины, приспособления, оборудования, сооружения и других</w:t>
      </w:r>
      <w:r w:rsidR="00F73383">
        <w:rPr>
          <w:lang w:val="bg-BG"/>
        </w:rPr>
        <w:t xml:space="preserve"> </w:t>
      </w:r>
      <w:proofErr w:type="spellStart"/>
      <w:r w:rsidR="00F73383">
        <w:rPr>
          <w:lang w:val="bg-BG"/>
        </w:rPr>
        <w:t>объектов</w:t>
      </w:r>
      <w:proofErr w:type="spellEnd"/>
      <w:r>
        <w:t>, которые имеют непосредственное отношение к безопасности выполняемой работы;</w:t>
      </w:r>
    </w:p>
    <w:p w14:paraId="5868A4E2" w14:textId="639E573A" w:rsidR="004958A3" w:rsidRPr="00E92F4A" w:rsidRDefault="004958A3" w:rsidP="004958A3">
      <w:pPr>
        <w:ind w:firstLine="540"/>
        <w:jc w:val="both"/>
        <w:rPr>
          <w:szCs w:val="24"/>
        </w:rPr>
      </w:pPr>
      <w:r>
        <w:lastRenderedPageBreak/>
        <w:t xml:space="preserve">- отклонении от ожидаемого показателя, результата и </w:t>
      </w:r>
      <w:r w:rsidR="00F73383">
        <w:rPr>
          <w:lang w:val="bg-BG"/>
        </w:rPr>
        <w:t>пр.</w:t>
      </w:r>
      <w:r w:rsidR="00F73383">
        <w:t xml:space="preserve"> </w:t>
      </w:r>
      <w:r>
        <w:t>при выполнении работ</w:t>
      </w:r>
      <w:r w:rsidR="00F73383">
        <w:rPr>
          <w:lang w:val="bg-BG"/>
        </w:rPr>
        <w:t>ы</w:t>
      </w:r>
      <w:r>
        <w:t>, которые имеют непосредственное отношение к безопасности выполняемой работы;</w:t>
      </w:r>
    </w:p>
    <w:p w14:paraId="418A577B" w14:textId="2F2B1DDB" w:rsidR="004958A3" w:rsidRPr="00E92F4A" w:rsidRDefault="004958A3" w:rsidP="004958A3">
      <w:pPr>
        <w:ind w:firstLine="540"/>
        <w:jc w:val="both"/>
        <w:rPr>
          <w:szCs w:val="24"/>
        </w:rPr>
      </w:pPr>
      <w:r>
        <w:t xml:space="preserve">- превышении допустимых значений, </w:t>
      </w:r>
      <w:proofErr w:type="spellStart"/>
      <w:r w:rsidR="00DA21C2">
        <w:rPr>
          <w:lang w:val="bg-BG"/>
        </w:rPr>
        <w:t>зафиксированных</w:t>
      </w:r>
      <w:proofErr w:type="spellEnd"/>
      <w:r w:rsidR="00DA21C2">
        <w:t xml:space="preserve"> </w:t>
      </w:r>
      <w:r>
        <w:t xml:space="preserve">средствами измерения, </w:t>
      </w:r>
      <w:proofErr w:type="spellStart"/>
      <w:r w:rsidR="00DA21C2">
        <w:rPr>
          <w:lang w:val="bg-BG"/>
        </w:rPr>
        <w:t>установленных</w:t>
      </w:r>
      <w:proofErr w:type="spellEnd"/>
      <w:r w:rsidR="00DA21C2">
        <w:t xml:space="preserve"> </w:t>
      </w:r>
      <w:r>
        <w:t>до начала выполнения запланированной работы, которые имеют непосредственное отношение к безопасности выполняемой работы;</w:t>
      </w:r>
    </w:p>
    <w:p w14:paraId="734ADA4E" w14:textId="242523B1" w:rsidR="004958A3" w:rsidRPr="00E92F4A" w:rsidRDefault="004958A3" w:rsidP="004958A3">
      <w:pPr>
        <w:ind w:firstLine="540"/>
        <w:jc w:val="both"/>
        <w:rPr>
          <w:szCs w:val="24"/>
        </w:rPr>
      </w:pPr>
      <w:r>
        <w:t xml:space="preserve">- неприменимости выполняемой технологии или </w:t>
      </w:r>
      <w:r w:rsidR="00DA21C2">
        <w:rPr>
          <w:lang w:val="bg-BG"/>
        </w:rPr>
        <w:t>метода</w:t>
      </w:r>
      <w:r w:rsidR="00DA21C2">
        <w:t xml:space="preserve"> </w:t>
      </w:r>
      <w:r>
        <w:t>работы для выполнения возложенной задачи, которые имеют непосредственное отношение к безопасности выполняемой работы;</w:t>
      </w:r>
    </w:p>
    <w:p w14:paraId="19A5CD43" w14:textId="346F1460" w:rsidR="004958A3" w:rsidRPr="00E92F4A" w:rsidRDefault="004958A3" w:rsidP="004958A3">
      <w:pPr>
        <w:ind w:firstLine="540"/>
        <w:jc w:val="both"/>
        <w:rPr>
          <w:szCs w:val="24"/>
        </w:rPr>
      </w:pPr>
      <w:r>
        <w:t>- нарушении организационных и технических мер</w:t>
      </w:r>
      <w:proofErr w:type="spellStart"/>
      <w:r w:rsidR="00042A9D">
        <w:rPr>
          <w:lang w:val="bg-BG"/>
        </w:rPr>
        <w:t>оприятий</w:t>
      </w:r>
      <w:proofErr w:type="spellEnd"/>
      <w:r>
        <w:t xml:space="preserve"> по обеспечению безопасности </w:t>
      </w:r>
      <w:r w:rsidR="00DA21C2">
        <w:rPr>
          <w:lang w:val="bg-BG"/>
        </w:rPr>
        <w:t>труда</w:t>
      </w:r>
      <w:r>
        <w:t>, вписанных в наряд или в выданное распоряжение;</w:t>
      </w:r>
    </w:p>
    <w:p w14:paraId="08C03E9D" w14:textId="77777777" w:rsidR="004958A3" w:rsidRPr="00E92F4A" w:rsidRDefault="004958A3" w:rsidP="004958A3">
      <w:pPr>
        <w:ind w:firstLine="540"/>
        <w:jc w:val="both"/>
        <w:rPr>
          <w:szCs w:val="24"/>
        </w:rPr>
      </w:pPr>
      <w:r>
        <w:t>- резком уменьшении запасов безопасности при выполнении поставленной задачи;</w:t>
      </w:r>
    </w:p>
    <w:p w14:paraId="522EB426" w14:textId="77777777" w:rsidR="004958A3" w:rsidRPr="00E92F4A" w:rsidRDefault="004958A3" w:rsidP="004958A3">
      <w:pPr>
        <w:ind w:firstLine="540"/>
        <w:jc w:val="both"/>
        <w:rPr>
          <w:szCs w:val="24"/>
        </w:rPr>
      </w:pPr>
      <w:r>
        <w:t>- возникновении несчастного случая на производстве;</w:t>
      </w:r>
    </w:p>
    <w:p w14:paraId="64C1E899" w14:textId="77777777" w:rsidR="004958A3" w:rsidRPr="00E92F4A" w:rsidRDefault="004958A3" w:rsidP="004958A3">
      <w:pPr>
        <w:ind w:firstLine="540"/>
        <w:jc w:val="both"/>
        <w:rPr>
          <w:szCs w:val="24"/>
        </w:rPr>
      </w:pPr>
      <w:r>
        <w:t>- возникновении аварийной ситуации;</w:t>
      </w:r>
    </w:p>
    <w:p w14:paraId="7E052AC4" w14:textId="77777777" w:rsidR="004958A3" w:rsidRPr="00E92F4A" w:rsidRDefault="004958A3" w:rsidP="004958A3">
      <w:pPr>
        <w:ind w:firstLine="540"/>
        <w:jc w:val="both"/>
        <w:rPr>
          <w:szCs w:val="24"/>
        </w:rPr>
      </w:pPr>
      <w:r>
        <w:t>- изменении условий работы по наряду/распоряжению;</w:t>
      </w:r>
    </w:p>
    <w:p w14:paraId="2746A4B4" w14:textId="77777777" w:rsidR="004958A3" w:rsidRPr="00E92F4A" w:rsidRDefault="004958A3" w:rsidP="004958A3">
      <w:pPr>
        <w:ind w:firstLine="540"/>
        <w:jc w:val="both"/>
        <w:rPr>
          <w:szCs w:val="24"/>
        </w:rPr>
      </w:pPr>
      <w:r>
        <w:t>- неиспользовании предписанных в наряде средств индивидуальной защиты</w:t>
      </w:r>
      <w:r>
        <w:tab/>
      </w:r>
    </w:p>
    <w:p w14:paraId="5C295ED6" w14:textId="0C0AF5FF" w:rsidR="004958A3" w:rsidRPr="00E92F4A" w:rsidRDefault="004958A3" w:rsidP="004958A3">
      <w:pPr>
        <w:spacing w:before="120"/>
        <w:ind w:firstLine="709"/>
        <w:jc w:val="both"/>
        <w:rPr>
          <w:szCs w:val="24"/>
        </w:rPr>
      </w:pPr>
      <w:r>
        <w:t>Решение о прекращении выполнения возложенной работы, выводе бригады на безопасное расстояние из-за опасных условий принимает ответственный руководитель или исполнитель работы/наблюдающий при непосредственной опасности для жизни, здоровья, работоспособности и безопасности работающих.</w:t>
      </w:r>
    </w:p>
    <w:p w14:paraId="3A282297" w14:textId="77777777" w:rsidR="004958A3" w:rsidRPr="00E92F4A" w:rsidRDefault="004958A3" w:rsidP="004958A3">
      <w:pPr>
        <w:spacing w:before="120"/>
        <w:ind w:firstLine="709"/>
        <w:jc w:val="both"/>
        <w:rPr>
          <w:szCs w:val="24"/>
        </w:rPr>
      </w:pPr>
      <w:r>
        <w:t>В срок до трех рабочих дней с момента прекращения работы или деятельности, проводится встреча-дискуссия, организованная лицом, установившим нарушения, в которой принимают участие лица, допустившие нарушения, ответственные за работу и их непосредственные руководители, как и должностные лица по технической безопасности.</w:t>
      </w:r>
    </w:p>
    <w:p w14:paraId="30C3D572" w14:textId="77777777" w:rsidR="00ED3AE2" w:rsidRDefault="008A33F1"/>
    <w:sectPr w:rsidR="00ED3AE2" w:rsidSect="00CE3C56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15C8" w14:textId="77777777" w:rsidR="00532E95" w:rsidRDefault="00532E95" w:rsidP="0057674B">
      <w:r>
        <w:separator/>
      </w:r>
    </w:p>
  </w:endnote>
  <w:endnote w:type="continuationSeparator" w:id="0">
    <w:p w14:paraId="7F37EA60" w14:textId="77777777" w:rsidR="00532E95" w:rsidRDefault="00532E95" w:rsidP="0057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F81F" w14:textId="77777777" w:rsidR="00532E95" w:rsidRDefault="00532E95" w:rsidP="0057674B">
      <w:r>
        <w:separator/>
      </w:r>
    </w:p>
  </w:footnote>
  <w:footnote w:type="continuationSeparator" w:id="0">
    <w:p w14:paraId="07AA5812" w14:textId="77777777" w:rsidR="00532E95" w:rsidRDefault="00532E95" w:rsidP="0057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94"/>
      <w:gridCol w:w="2845"/>
    </w:tblGrid>
    <w:tr w:rsidR="001C5BFC" w14:paraId="16BC1C85" w14:textId="77777777" w:rsidTr="00E24639">
      <w:tc>
        <w:tcPr>
          <w:tcW w:w="6794" w:type="dxa"/>
          <w:vAlign w:val="center"/>
        </w:tcPr>
        <w:p w14:paraId="0D76BD88" w14:textId="77777777" w:rsidR="001C5BFC" w:rsidRDefault="00F32073">
          <w:pPr>
            <w:pStyle w:val="Header"/>
            <w:jc w:val="center"/>
            <w:rPr>
              <w:b/>
              <w:caps w:val="0"/>
              <w:sz w:val="22"/>
            </w:rPr>
          </w:pPr>
          <w:r>
            <w:rPr>
              <w:b/>
              <w:caps w:val="0"/>
              <w:sz w:val="22"/>
            </w:rPr>
            <w:t xml:space="preserve">ИНСТРУКЦИЯ ПО КАЧЕСТВУ. РАБОТА ПОДРЯДНЫХ ОРГАНИЗАЦИЙ ПРИ ЗАКЛЮЧЕННОМ КОНТРАКТЕ </w:t>
          </w:r>
        </w:p>
      </w:tc>
      <w:tc>
        <w:tcPr>
          <w:tcW w:w="2845" w:type="dxa"/>
          <w:vAlign w:val="center"/>
        </w:tcPr>
        <w:p w14:paraId="1F51B066" w14:textId="77777777" w:rsidR="001C5BFC" w:rsidRPr="00023196" w:rsidRDefault="00F32073" w:rsidP="00CD6858">
          <w:pPr>
            <w:jc w:val="center"/>
            <w:rPr>
              <w:b/>
              <w:szCs w:val="22"/>
            </w:rPr>
          </w:pPr>
          <w:r>
            <w:rPr>
              <w:b/>
              <w:caps/>
              <w:sz w:val="22"/>
            </w:rPr>
            <w:t>ДБК.КД.ИН.028</w:t>
          </w:r>
          <w:r>
            <w:rPr>
              <w:b/>
              <w:caps/>
            </w:rPr>
            <w:t>/</w:t>
          </w:r>
          <w:r>
            <w:rPr>
              <w:b/>
              <w:caps/>
              <w:sz w:val="22"/>
            </w:rPr>
            <w:t>09</w:t>
          </w:r>
        </w:p>
        <w:p w14:paraId="1BE8F00E" w14:textId="77777777" w:rsidR="001C5BFC" w:rsidRDefault="00F32073" w:rsidP="00CD6858">
          <w:pPr>
            <w:pStyle w:val="Header"/>
            <w:keepLines w:val="0"/>
            <w:widowControl w:val="0"/>
            <w:tabs>
              <w:tab w:val="clear" w:pos="4320"/>
              <w:tab w:val="clear" w:pos="8640"/>
            </w:tabs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rPr>
              <w:b/>
              <w:caps w:val="0"/>
              <w:sz w:val="22"/>
            </w:rPr>
          </w:pPr>
          <w:r>
            <w:rPr>
              <w:b/>
              <w:caps w:val="0"/>
              <w:sz w:val="22"/>
            </w:rPr>
            <w:t>ПРИЛОЖЕНИЕ 3-2</w:t>
          </w:r>
        </w:p>
        <w:p w14:paraId="524E0900" w14:textId="77777777" w:rsidR="001C5BFC" w:rsidRDefault="00F32073" w:rsidP="00CD6858">
          <w:pPr>
            <w:pStyle w:val="Header"/>
            <w:keepLines w:val="0"/>
            <w:widowControl w:val="0"/>
            <w:tabs>
              <w:tab w:val="clear" w:pos="4320"/>
              <w:tab w:val="clear" w:pos="8640"/>
            </w:tabs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rPr>
              <w:b/>
              <w:caps w:val="0"/>
              <w:sz w:val="22"/>
            </w:rPr>
          </w:pPr>
          <w:r>
            <w:rPr>
              <w:b/>
              <w:caps w:val="0"/>
              <w:sz w:val="22"/>
            </w:rPr>
            <w:t xml:space="preserve"> стр.</w:t>
          </w:r>
          <w:r w:rsidRPr="00004647">
            <w:rPr>
              <w:b/>
              <w:caps w:val="0"/>
              <w:sz w:val="22"/>
            </w:rPr>
            <w:fldChar w:fldCharType="begin"/>
          </w:r>
          <w:r w:rsidRPr="00004647">
            <w:rPr>
              <w:b/>
              <w:caps w:val="0"/>
              <w:sz w:val="22"/>
            </w:rPr>
            <w:instrText xml:space="preserve"> PAGE   \* MERGEFORMAT </w:instrText>
          </w:r>
          <w:r w:rsidRPr="00004647">
            <w:rPr>
              <w:b/>
              <w:caps w:val="0"/>
              <w:sz w:val="22"/>
            </w:rPr>
            <w:fldChar w:fldCharType="separate"/>
          </w:r>
          <w:r w:rsidR="00C2567E">
            <w:rPr>
              <w:b/>
              <w:caps w:val="0"/>
              <w:sz w:val="22"/>
            </w:rPr>
            <w:t>2</w:t>
          </w:r>
          <w:r w:rsidRPr="00004647">
            <w:rPr>
              <w:b/>
              <w:caps w:val="0"/>
              <w:sz w:val="22"/>
            </w:rPr>
            <w:fldChar w:fldCharType="end"/>
          </w:r>
          <w:r>
            <w:rPr>
              <w:b/>
              <w:caps w:val="0"/>
              <w:sz w:val="22"/>
            </w:rPr>
            <w:t>(изм.10)/6</w:t>
          </w:r>
        </w:p>
      </w:tc>
    </w:tr>
  </w:tbl>
  <w:p w14:paraId="499ED3C9" w14:textId="77777777" w:rsidR="001C5BFC" w:rsidRDefault="008A3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E38B3"/>
    <w:multiLevelType w:val="hybridMultilevel"/>
    <w:tmpl w:val="85C8E6B0"/>
    <w:lvl w:ilvl="0" w:tplc="1B3AF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5F6AC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28B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B212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6283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C84E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7681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C4BC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84BD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B00EB"/>
    <w:multiLevelType w:val="hybridMultilevel"/>
    <w:tmpl w:val="B0229E4E"/>
    <w:lvl w:ilvl="0" w:tplc="FF285138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3C7FE8"/>
    <w:multiLevelType w:val="hybridMultilevel"/>
    <w:tmpl w:val="FF04C0DA"/>
    <w:lvl w:ilvl="0" w:tplc="0402000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A3"/>
    <w:rsid w:val="00042A9D"/>
    <w:rsid w:val="0006571A"/>
    <w:rsid w:val="0011617A"/>
    <w:rsid w:val="00116479"/>
    <w:rsid w:val="00172486"/>
    <w:rsid w:val="00175160"/>
    <w:rsid w:val="001A7B4E"/>
    <w:rsid w:val="001C2924"/>
    <w:rsid w:val="00203F2D"/>
    <w:rsid w:val="00215AE0"/>
    <w:rsid w:val="00276E33"/>
    <w:rsid w:val="00280CBD"/>
    <w:rsid w:val="0033094D"/>
    <w:rsid w:val="00366900"/>
    <w:rsid w:val="0038284B"/>
    <w:rsid w:val="003A6276"/>
    <w:rsid w:val="00413AAA"/>
    <w:rsid w:val="004958A3"/>
    <w:rsid w:val="004C4DE4"/>
    <w:rsid w:val="00532E95"/>
    <w:rsid w:val="0057674B"/>
    <w:rsid w:val="005A376C"/>
    <w:rsid w:val="005E32FA"/>
    <w:rsid w:val="00615CE9"/>
    <w:rsid w:val="00653D00"/>
    <w:rsid w:val="006F69C7"/>
    <w:rsid w:val="00736C89"/>
    <w:rsid w:val="00780D9F"/>
    <w:rsid w:val="00844135"/>
    <w:rsid w:val="00873231"/>
    <w:rsid w:val="008A33F1"/>
    <w:rsid w:val="008F7D46"/>
    <w:rsid w:val="00927B9C"/>
    <w:rsid w:val="009933E2"/>
    <w:rsid w:val="00A05A95"/>
    <w:rsid w:val="00AC6919"/>
    <w:rsid w:val="00AF5D6B"/>
    <w:rsid w:val="00B23BD4"/>
    <w:rsid w:val="00BC4CB3"/>
    <w:rsid w:val="00BE6618"/>
    <w:rsid w:val="00BF5579"/>
    <w:rsid w:val="00C2567E"/>
    <w:rsid w:val="00CE3C56"/>
    <w:rsid w:val="00D04837"/>
    <w:rsid w:val="00D365C3"/>
    <w:rsid w:val="00DA21C2"/>
    <w:rsid w:val="00DF4542"/>
    <w:rsid w:val="00E10E64"/>
    <w:rsid w:val="00E73B0C"/>
    <w:rsid w:val="00E76478"/>
    <w:rsid w:val="00EC7888"/>
    <w:rsid w:val="00ED1FBF"/>
    <w:rsid w:val="00F32073"/>
    <w:rsid w:val="00F607B8"/>
    <w:rsid w:val="00F73383"/>
    <w:rsid w:val="00F9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617D"/>
  <w15:docId w15:val="{764C9270-BD61-4A81-9BE9-6ABCD5F9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58A3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958A3"/>
    <w:rPr>
      <w:rFonts w:ascii="Times New Roman" w:eastAsia="Times New Roman" w:hAnsi="Times New Roman" w:cs="Times New Roman"/>
      <w:caps/>
      <w:spacing w:val="-5"/>
      <w:sz w:val="18"/>
      <w:szCs w:val="20"/>
      <w:lang w:val="ru-RU"/>
    </w:rPr>
  </w:style>
  <w:style w:type="paragraph" w:styleId="Footer">
    <w:name w:val="footer"/>
    <w:basedOn w:val="Normal"/>
    <w:link w:val="FooterChar"/>
    <w:unhideWhenUsed/>
    <w:rsid w:val="005767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674B"/>
    <w:rPr>
      <w:rFonts w:ascii="Times New Roman" w:eastAsia="Times New Roman" w:hAnsi="Times New Roman" w:cs="Times New Roman"/>
      <w:sz w:val="24"/>
      <w:szCs w:val="20"/>
      <w:lang w:val="ru-R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4B"/>
    <w:rPr>
      <w:rFonts w:ascii="Tahoma" w:eastAsia="Times New Roman" w:hAnsi="Tahoma" w:cs="Tahoma"/>
      <w:sz w:val="16"/>
      <w:szCs w:val="16"/>
      <w:lang w:val="ru-R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bytodorov</dc:creator>
  <cp:keywords/>
  <dc:description/>
  <cp:lastModifiedBy>Любенова, Людмила Г.</cp:lastModifiedBy>
  <cp:revision>7</cp:revision>
  <dcterms:created xsi:type="dcterms:W3CDTF">2025-06-24T11:58:00Z</dcterms:created>
  <dcterms:modified xsi:type="dcterms:W3CDTF">2025-06-25T05:32:00Z</dcterms:modified>
</cp:coreProperties>
</file>