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D3" w:rsidRPr="00C01FFD" w:rsidRDefault="00AE17D3" w:rsidP="00AE17D3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bookmarkStart w:id="0" w:name="_GoBack"/>
      <w:bookmarkEnd w:id="0"/>
      <w:r w:rsidRPr="00C01FFD">
        <w:rPr>
          <w:rFonts w:asciiTheme="minorHAnsi" w:hAnsiTheme="minorHAnsi" w:cstheme="minorHAnsi"/>
          <w:b/>
          <w:sz w:val="28"/>
          <w:szCs w:val="28"/>
          <w:lang w:val="bg-BG"/>
        </w:rPr>
        <w:t>СПИСЪК</w:t>
      </w:r>
    </w:p>
    <w:p w:rsidR="00AE17D3" w:rsidRPr="00C01FFD" w:rsidRDefault="00AE17D3" w:rsidP="00AE17D3">
      <w:pPr>
        <w:pStyle w:val="tablehead"/>
        <w:spacing w:line="380" w:lineRule="atLeast"/>
        <w:ind w:firstLine="851"/>
        <w:rPr>
          <w:rFonts w:asciiTheme="minorHAnsi" w:hAnsiTheme="minorHAnsi" w:cstheme="minorHAnsi"/>
          <w:b/>
          <w:color w:val="auto"/>
          <w:lang w:val="bg-BG"/>
        </w:rPr>
      </w:pPr>
      <w:r w:rsidRPr="00C01FFD">
        <w:rPr>
          <w:rFonts w:asciiTheme="minorHAnsi" w:hAnsiTheme="minorHAnsi" w:cstheme="minorHAnsi"/>
          <w:b/>
          <w:color w:val="auto"/>
          <w:lang w:val="bg-BG"/>
        </w:rPr>
        <w:t>на документите необходими за започване на дейностите по сключен договор/поръчка, които ВО трябва да представи за одобрение от „АЕЦ Козлодуй” ЕАД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455"/>
        <w:gridCol w:w="2925"/>
        <w:gridCol w:w="2230"/>
        <w:gridCol w:w="1534"/>
        <w:gridCol w:w="2369"/>
        <w:gridCol w:w="1396"/>
      </w:tblGrid>
      <w:tr w:rsidR="00C01FFD" w:rsidRPr="00C01FFD" w:rsidTr="00C01FFD">
        <w:trPr>
          <w:tblHeader/>
          <w:jc w:val="center"/>
        </w:trPr>
        <w:tc>
          <w:tcPr>
            <w:tcW w:w="675" w:type="dxa"/>
            <w:shd w:val="clear" w:color="auto" w:fill="D9D9D9"/>
          </w:tcPr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>№</w:t>
            </w:r>
          </w:p>
        </w:tc>
        <w:tc>
          <w:tcPr>
            <w:tcW w:w="4536" w:type="dxa"/>
            <w:shd w:val="clear" w:color="auto" w:fill="D9D9D9"/>
          </w:tcPr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>Вид документ</w:t>
            </w:r>
          </w:p>
        </w:tc>
        <w:tc>
          <w:tcPr>
            <w:tcW w:w="2977" w:type="dxa"/>
            <w:shd w:val="clear" w:color="auto" w:fill="D9D9D9"/>
          </w:tcPr>
          <w:p w:rsidR="00AE17D3" w:rsidRPr="00C01FFD" w:rsidRDefault="00AE17D3" w:rsidP="00266F7A">
            <w:pPr>
              <w:pStyle w:val="tablehead"/>
              <w:spacing w:after="120"/>
              <w:rPr>
                <w:rFonts w:asciiTheme="minorHAnsi" w:hAnsiTheme="minorHAnsi" w:cstheme="minorHAnsi"/>
                <w:b/>
                <w:color w:val="auto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>Съгласно изискванията на НТД</w:t>
            </w:r>
          </w:p>
        </w:tc>
        <w:tc>
          <w:tcPr>
            <w:tcW w:w="2268" w:type="dxa"/>
            <w:shd w:val="clear" w:color="auto" w:fill="D9D9D9"/>
          </w:tcPr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 xml:space="preserve">Форма и съдържание съгласно документ </w:t>
            </w:r>
          </w:p>
        </w:tc>
        <w:tc>
          <w:tcPr>
            <w:tcW w:w="1559" w:type="dxa"/>
            <w:shd w:val="clear" w:color="auto" w:fill="D9D9D9"/>
          </w:tcPr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>Утвърждава се от:</w:t>
            </w:r>
          </w:p>
        </w:tc>
        <w:tc>
          <w:tcPr>
            <w:tcW w:w="2410" w:type="dxa"/>
            <w:shd w:val="clear" w:color="auto" w:fill="D9D9D9"/>
          </w:tcPr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>Проверка и съгласуване от АЕЦ</w:t>
            </w:r>
          </w:p>
        </w:tc>
        <w:tc>
          <w:tcPr>
            <w:tcW w:w="1418" w:type="dxa"/>
            <w:shd w:val="clear" w:color="auto" w:fill="D9D9D9"/>
          </w:tcPr>
          <w:p w:rsid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>Регистри</w:t>
            </w:r>
          </w:p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  <w:lang w:val="bg-BG"/>
              </w:rPr>
            </w:pPr>
            <w:proofErr w:type="spellStart"/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>ра</w:t>
            </w:r>
            <w:proofErr w:type="spellEnd"/>
            <w:r w:rsidRPr="00C01FFD">
              <w:rPr>
                <w:rFonts w:asciiTheme="minorHAnsi" w:hAnsiTheme="minorHAnsi" w:cstheme="minorHAnsi"/>
                <w:b/>
                <w:color w:val="auto"/>
                <w:sz w:val="22"/>
                <w:lang w:val="bg-BG"/>
              </w:rPr>
              <w:t xml:space="preserve"> се в:</w:t>
            </w:r>
          </w:p>
        </w:tc>
      </w:tr>
      <w:tr w:rsidR="00C01FFD" w:rsidRPr="00C01FFD" w:rsidTr="00C01FFD">
        <w:trPr>
          <w:trHeight w:val="208"/>
          <w:jc w:val="center"/>
        </w:trPr>
        <w:tc>
          <w:tcPr>
            <w:tcW w:w="15843" w:type="dxa"/>
            <w:gridSpan w:val="7"/>
          </w:tcPr>
          <w:p w:rsidR="00AE17D3" w:rsidRPr="00C01FFD" w:rsidRDefault="00AE17D3" w:rsidP="00266F7A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I.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 xml:space="preserve"> За договори за:</w:t>
            </w:r>
          </w:p>
          <w:p w:rsidR="00AE17D3" w:rsidRPr="00C01FFD" w:rsidRDefault="00AE17D3" w:rsidP="00AE17D3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1FFD">
              <w:rPr>
                <w:rFonts w:asciiTheme="minorHAnsi" w:hAnsiTheme="minorHAnsi" w:cstheme="minorHAnsi"/>
                <w:sz w:val="24"/>
                <w:szCs w:val="24"/>
              </w:rPr>
              <w:t>СМР/услуга</w:t>
            </w:r>
          </w:p>
          <w:p w:rsidR="00AE17D3" w:rsidRPr="00C01FFD" w:rsidRDefault="00AE17D3" w:rsidP="00AE17D3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1FFD">
              <w:rPr>
                <w:rFonts w:asciiTheme="minorHAnsi" w:hAnsiTheme="minorHAnsi" w:cstheme="minorHAnsi"/>
                <w:sz w:val="24"/>
                <w:szCs w:val="24"/>
              </w:rPr>
              <w:t>техническо обслужване</w:t>
            </w:r>
          </w:p>
          <w:p w:rsidR="00AE17D3" w:rsidRPr="00C01FFD" w:rsidRDefault="00AE17D3" w:rsidP="00AE17D3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1FFD">
              <w:rPr>
                <w:rFonts w:asciiTheme="minorHAnsi" w:hAnsiTheme="minorHAnsi" w:cstheme="minorHAnsi"/>
                <w:sz w:val="24"/>
                <w:szCs w:val="24"/>
              </w:rPr>
              <w:t>проектиране, доставка, услуга и/или СМР</w:t>
            </w:r>
          </w:p>
          <w:p w:rsidR="00AE17D3" w:rsidRPr="00C01FFD" w:rsidRDefault="00AE17D3" w:rsidP="00266F7A">
            <w:pPr>
              <w:spacing w:line="360" w:lineRule="auto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могат да се изискват част или всички от следните документи:</w:t>
            </w:r>
          </w:p>
        </w:tc>
      </w:tr>
      <w:tr w:rsidR="00C01FFD" w:rsidRPr="00C01FFD" w:rsidTr="00C01FFD">
        <w:trPr>
          <w:trHeight w:val="2192"/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Style1"/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Програма за осигуряване на качеството/план по качеството за конкретната дейност (ПОК/ ПК)</w:t>
            </w:r>
          </w:p>
        </w:tc>
        <w:tc>
          <w:tcPr>
            <w:tcW w:w="2977" w:type="dxa"/>
            <w:vMerge w:val="restart"/>
          </w:tcPr>
          <w:p w:rsidR="00AE17D3" w:rsidRPr="00C01FFD" w:rsidRDefault="00AE17D3" w:rsidP="00266F7A">
            <w:pPr>
              <w:pStyle w:val="Style1"/>
              <w:spacing w:before="60" w:line="240" w:lineRule="exact"/>
              <w:ind w:firstLine="0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Наредба за осигуряване на безопасността на ядрените централи</w:t>
            </w:r>
          </w:p>
          <w:p w:rsidR="00AE17D3" w:rsidRPr="00C01FFD" w:rsidRDefault="00AE17D3" w:rsidP="00266F7A">
            <w:pPr>
              <w:pStyle w:val="tablehead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Стандартите по безопасност на МААЕ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БДС </w:t>
            </w:r>
            <w:smartTag w:uri="urn:schemas-microsoft-com:office:smarttags" w:element="stockticker">
              <w:r w:rsidRPr="00C01FFD">
                <w:rPr>
                  <w:rFonts w:asciiTheme="minorHAnsi" w:hAnsiTheme="minorHAnsi" w:cstheme="minorHAnsi"/>
                  <w:color w:val="auto"/>
                  <w:szCs w:val="24"/>
                  <w:lang w:val="bg-BG"/>
                </w:rPr>
                <w:t>ISO</w:t>
              </w:r>
            </w:smartTag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10005 „Управление на качеството, Указание за плановете по качеството”</w:t>
            </w:r>
          </w:p>
          <w:p w:rsidR="00AE17D3" w:rsidRPr="00C01FFD" w:rsidRDefault="00AE17D3" w:rsidP="00266F7A">
            <w:pPr>
              <w:pStyle w:val="tablehead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Стандартите от серията БДС EN </w:t>
            </w:r>
            <w:smartTag w:uri="urn:schemas-microsoft-com:office:smarttags" w:element="stockticker">
              <w:r w:rsidRPr="00C01FFD">
                <w:rPr>
                  <w:rFonts w:asciiTheme="minorHAnsi" w:hAnsiTheme="minorHAnsi" w:cstheme="minorHAnsi"/>
                  <w:color w:val="auto"/>
                  <w:szCs w:val="24"/>
                  <w:lang w:val="bg-BG"/>
                </w:rPr>
                <w:t>ISO</w:t>
              </w:r>
            </w:smartTag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9001 </w:t>
            </w:r>
          </w:p>
        </w:tc>
        <w:tc>
          <w:tcPr>
            <w:tcW w:w="2268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u w:val="single"/>
                <w:lang w:val="bg-BG"/>
              </w:rPr>
              <w:t>Форма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: Съгласно действащата СУ на ВО</w:t>
            </w:r>
          </w:p>
          <w:p w:rsidR="00AE17D3" w:rsidRPr="00C01FFD" w:rsidRDefault="00AE17D3" w:rsidP="00266F7A">
            <w:pPr>
              <w:pStyle w:val="tablehead"/>
              <w:spacing w:before="60"/>
              <w:jc w:val="left"/>
              <w:rPr>
                <w:rFonts w:asciiTheme="minorHAnsi" w:hAnsiTheme="minorHAnsi" w:cstheme="minorHAnsi"/>
                <w:color w:val="auto"/>
                <w:szCs w:val="24"/>
                <w:u w:val="single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u w:val="single"/>
                <w:lang w:val="bg-BG"/>
              </w:rPr>
              <w:t xml:space="preserve">Съдържание: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Съгласно </w:t>
            </w: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11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на</w:t>
            </w:r>
          </w:p>
          <w:p w:rsidR="00AE17D3" w:rsidRPr="00C01FFD" w:rsidRDefault="00AE17D3" w:rsidP="00266F7A">
            <w:pPr>
              <w:pStyle w:val="tablehead"/>
              <w:spacing w:before="20" w:after="120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ДБК.ОК.ИК.005</w:t>
            </w:r>
          </w:p>
        </w:tc>
        <w:tc>
          <w:tcPr>
            <w:tcW w:w="1559" w:type="dxa"/>
          </w:tcPr>
          <w:p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Отговорното лице за изпълнение на договора от страна на „АЕЦ Козлодуй” ЕАД</w:t>
            </w:r>
          </w:p>
          <w:p w:rsidR="00AE17D3" w:rsidRPr="00C01FFD" w:rsidRDefault="00AE17D3" w:rsidP="00266F7A">
            <w:pPr>
              <w:pStyle w:val="tablehead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Лицата за проверка по Качество от у-е К (отдел УОС/с-р К/с-р ОСУ)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jc w:val="center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675" w:type="dxa"/>
            <w:shd w:val="clear" w:color="auto" w:fill="auto"/>
          </w:tcPr>
          <w:p w:rsidR="00AE17D3" w:rsidRPr="00C01FFD" w:rsidRDefault="00AE17D3" w:rsidP="00AE17D3">
            <w:pPr>
              <w:pStyle w:val="Style1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AE17D3" w:rsidRPr="00C01FFD" w:rsidRDefault="00AE17D3" w:rsidP="00266F7A">
            <w:pPr>
              <w:pStyle w:val="Style1"/>
              <w:spacing w:before="120" w:line="240" w:lineRule="auto"/>
              <w:ind w:firstLine="0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План за контрол на качество за конкретната дейност (ПКК)</w:t>
            </w:r>
          </w:p>
        </w:tc>
        <w:tc>
          <w:tcPr>
            <w:tcW w:w="2977" w:type="dxa"/>
            <w:vMerge/>
            <w:shd w:val="clear" w:color="auto" w:fill="auto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Приложение 12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 xml:space="preserve"> на ДБК.ОК.ИК.005 </w:t>
            </w:r>
          </w:p>
        </w:tc>
        <w:tc>
          <w:tcPr>
            <w:tcW w:w="1559" w:type="dxa"/>
            <w:shd w:val="clear" w:color="auto" w:fill="auto"/>
          </w:tcPr>
          <w:p w:rsidR="00AE17D3" w:rsidRPr="00C01FFD" w:rsidRDefault="00AE17D3" w:rsidP="00266F7A">
            <w:pPr>
              <w:pStyle w:val="Style1"/>
              <w:spacing w:before="120" w:line="240" w:lineRule="auto"/>
              <w:ind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spacing w:before="8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Лицата за проверка по Качество от с-р ОСУ</w:t>
            </w:r>
          </w:p>
          <w:p w:rsidR="00AE17D3" w:rsidRPr="00C01FFD" w:rsidRDefault="00AE17D3" w:rsidP="00266F7A">
            <w:pPr>
              <w:pStyle w:val="tablehead"/>
              <w:spacing w:before="8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ИПКК/р-л група КК (за ЕП-2) или упълномощено лице, отговорно за контрола (Отг. лице за изпълнение на договора от страна на АЕЦ)</w:t>
            </w:r>
          </w:p>
        </w:tc>
        <w:tc>
          <w:tcPr>
            <w:tcW w:w="1418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675" w:type="dxa"/>
            <w:shd w:val="clear" w:color="auto" w:fill="auto"/>
          </w:tcPr>
          <w:p w:rsidR="00AE17D3" w:rsidRPr="00C01FFD" w:rsidRDefault="00AE17D3" w:rsidP="00AE17D3">
            <w:pPr>
              <w:pStyle w:val="Style1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 xml:space="preserve">Декларация за готовност за започване на работа от ръководителя на ВО с 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lastRenderedPageBreak/>
              <w:t xml:space="preserve">приложени на копия на сертификатите/ свидетелствата за калибриране/проверка. </w:t>
            </w:r>
          </w:p>
        </w:tc>
        <w:tc>
          <w:tcPr>
            <w:tcW w:w="2977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AE17D3" w:rsidRPr="00C01FFD" w:rsidRDefault="00AE17D3" w:rsidP="00266F7A">
            <w:pPr>
              <w:pStyle w:val="Style1"/>
              <w:spacing w:before="120"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 xml:space="preserve">Приложение 11 </w:t>
            </w:r>
          </w:p>
        </w:tc>
        <w:tc>
          <w:tcPr>
            <w:tcW w:w="1559" w:type="dxa"/>
            <w:shd w:val="clear" w:color="auto" w:fill="auto"/>
          </w:tcPr>
          <w:p w:rsidR="00AE17D3" w:rsidRPr="00C01FFD" w:rsidRDefault="00AE17D3" w:rsidP="00266F7A">
            <w:pPr>
              <w:pStyle w:val="Style1"/>
              <w:spacing w:before="120" w:line="240" w:lineRule="auto"/>
              <w:ind w:firstLine="0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spacing w:before="8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Style1"/>
              <w:spacing w:before="120" w:line="240" w:lineRule="auto"/>
              <w:ind w:firstLine="0"/>
              <w:jc w:val="center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lastRenderedPageBreak/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АиК</w:t>
            </w:r>
            <w:proofErr w:type="spellEnd"/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 xml:space="preserve"> 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Протокол за готовност за изпълнение на дейността</w:t>
            </w:r>
          </w:p>
        </w:tc>
        <w:tc>
          <w:tcPr>
            <w:tcW w:w="2977" w:type="dxa"/>
          </w:tcPr>
          <w:p w:rsidR="00AE17D3" w:rsidRPr="00C01FFD" w:rsidRDefault="00AE17D3" w:rsidP="00266F7A">
            <w:pPr>
              <w:pStyle w:val="tablehead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AE17D3" w:rsidRPr="00C01FFD" w:rsidRDefault="00AE17D3" w:rsidP="00266F7A">
            <w:pPr>
              <w:pStyle w:val="Style1"/>
              <w:tabs>
                <w:tab w:val="right" w:leader="dot" w:pos="9639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 xml:space="preserve">Приложение 12 </w:t>
            </w:r>
          </w:p>
          <w:p w:rsidR="00AE17D3" w:rsidRPr="00C01FFD" w:rsidRDefault="00AE17D3" w:rsidP="00266F7A">
            <w:pPr>
              <w:pStyle w:val="Style1"/>
              <w:tabs>
                <w:tab w:val="right" w:leader="dot" w:pos="9639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(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за дейности в контролираната и защитената зона на</w:t>
            </w:r>
          </w:p>
          <w:p w:rsidR="00AE17D3" w:rsidRPr="00C01FFD" w:rsidRDefault="00AE17D3" w:rsidP="00266F7A">
            <w:pPr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 xml:space="preserve"> „АЕЦ Козлодуй” ЕАД</w:t>
            </w: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)</w:t>
            </w:r>
          </w:p>
          <w:p w:rsidR="00AE17D3" w:rsidRPr="00C01FFD" w:rsidRDefault="00AE17D3" w:rsidP="00266F7A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</w:p>
          <w:p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Приложение 12-1 (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за дейности в зона с контролиран и свободен достъп на „АЕЦ Козлодуй” ЕАД</w:t>
            </w: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)</w:t>
            </w:r>
          </w:p>
        </w:tc>
        <w:tc>
          <w:tcPr>
            <w:tcW w:w="1559" w:type="dxa"/>
          </w:tcPr>
          <w:p w:rsidR="00AE17D3" w:rsidRPr="00C01FFD" w:rsidRDefault="00AE17D3" w:rsidP="00266F7A">
            <w:pPr>
              <w:pStyle w:val="tablehead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AE17D3" w:rsidRPr="00C01FFD" w:rsidRDefault="00AE17D3" w:rsidP="00AE17D3">
            <w:pPr>
              <w:pStyle w:val="tablehead"/>
              <w:spacing w:before="8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Отговорно лице по договора от АЕЦ</w:t>
            </w:r>
          </w:p>
          <w:p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Експерти от отдел ЯБ</w:t>
            </w:r>
          </w:p>
          <w:p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Експерти от отдел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РЗиРАО</w:t>
            </w:r>
            <w:proofErr w:type="spellEnd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,</w:t>
            </w:r>
          </w:p>
          <w:p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ОК(С) – КЦ ПД</w:t>
            </w:r>
          </w:p>
          <w:p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Н-к отдел МО</w:t>
            </w:r>
          </w:p>
          <w:p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ТБ</w:t>
            </w:r>
          </w:p>
          <w:p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ВТН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Заповед на ръководителя на ВО за определяне на отговорните лица за извършване на дейността </w:t>
            </w:r>
          </w:p>
          <w:p w:rsidR="00AE17D3" w:rsidRPr="00C01FFD" w:rsidRDefault="00AE17D3" w:rsidP="00266F7A">
            <w:pPr>
              <w:pStyle w:val="tablehead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Ако ВО внася на площадката на централата и работи с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високоактивни</w:t>
            </w:r>
            <w:proofErr w:type="spellEnd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източници, или извършва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радиографичен</w:t>
            </w:r>
            <w:proofErr w:type="spellEnd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контрол, е необходимо в заповедта да се запише името на отговорника за РЗ на съответната специализирана дейност и № на удостоверението му за работа с ИЙЛ.</w:t>
            </w:r>
          </w:p>
        </w:tc>
        <w:tc>
          <w:tcPr>
            <w:tcW w:w="2977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AE17D3" w:rsidRPr="00C01FFD" w:rsidRDefault="00AE17D3" w:rsidP="00266F7A">
            <w:pPr>
              <w:pStyle w:val="tablehead"/>
              <w:spacing w:after="12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Приложение7 (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примерна заповед</w:t>
            </w: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 xml:space="preserve">) </w:t>
            </w:r>
          </w:p>
        </w:tc>
        <w:tc>
          <w:tcPr>
            <w:tcW w:w="1559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trHeight w:val="2617"/>
          <w:jc w:val="center"/>
        </w:trPr>
        <w:tc>
          <w:tcPr>
            <w:tcW w:w="675" w:type="dxa"/>
            <w:tcBorders>
              <w:bottom w:val="nil"/>
            </w:tcBorders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  <w:vMerge w:val="restart"/>
          </w:tcPr>
          <w:p w:rsidR="00AE17D3" w:rsidRPr="00C01FFD" w:rsidRDefault="00AE17D3" w:rsidP="00266F7A">
            <w:pPr>
              <w:pStyle w:val="tablehead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Списък на лицата от ВО, определени да работят като отговорни ръководители, изпълнители и членове в състава на бригадите по работни, огневи и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дозиметрични</w:t>
            </w:r>
            <w:proofErr w:type="spellEnd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наряди </w:t>
            </w:r>
          </w:p>
          <w:p w:rsidR="00AE17D3" w:rsidRPr="00C01FFD" w:rsidRDefault="00AE17D3" w:rsidP="00266F7A">
            <w:pPr>
              <w:pStyle w:val="tablehead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spacing w:before="24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i/>
                <w:color w:val="auto"/>
                <w:szCs w:val="24"/>
                <w:lang w:val="bg-BG"/>
              </w:rPr>
              <w:t>ЗАБЕЛЕЖКА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: </w:t>
            </w:r>
          </w:p>
          <w:p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Утвърдените Списъци по нарядната система</w:t>
            </w:r>
            <w:r w:rsidRPr="00C01FFD" w:rsidDel="00AB5EF3">
              <w:rPr>
                <w:rFonts w:asciiTheme="minorHAnsi" w:hAnsiTheme="minorHAnsi" w:cstheme="minorHAnsi"/>
                <w:szCs w:val="24"/>
                <w:lang w:val="bg-BG"/>
              </w:rPr>
              <w:t xml:space="preserve"> 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със Заповедта за работа (сканиран и оригинален файлов формат) се изпращат на e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noBreakHyphen/>
            </w:r>
            <w:proofErr w:type="spellStart"/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mail</w:t>
            </w:r>
            <w:proofErr w:type="spellEnd"/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:</w:t>
            </w:r>
            <w:r w:rsidR="00C01FFD">
              <w:rPr>
                <w:rFonts w:asciiTheme="minorHAnsi" w:hAnsiTheme="minorHAnsi" w:cstheme="minorHAnsi"/>
                <w:szCs w:val="24"/>
                <w:lang w:val="bg-BG"/>
              </w:rPr>
              <w:t xml:space="preserve"> </w:t>
            </w: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isoed@npp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.bg за въвеждането на персонала от ВО, участващ в наряди</w:t>
            </w:r>
            <w:r w:rsidRPr="00C01FFD" w:rsidDel="00AB5EF3">
              <w:rPr>
                <w:rFonts w:asciiTheme="minorHAnsi" w:hAnsiTheme="minorHAnsi" w:cstheme="minorHAnsi"/>
                <w:szCs w:val="24"/>
                <w:lang w:val="bg-BG"/>
              </w:rPr>
              <w:t xml:space="preserve"> 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в ИС ОЕД</w:t>
            </w:r>
          </w:p>
        </w:tc>
        <w:tc>
          <w:tcPr>
            <w:tcW w:w="2977" w:type="dxa"/>
            <w:tcBorders>
              <w:bottom w:val="nil"/>
            </w:tcBorders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Cs/>
                <w:color w:val="auto"/>
                <w:szCs w:val="24"/>
                <w:lang w:val="bg-BG"/>
              </w:rPr>
              <w:t>съгласно чл.51, ал.1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на ПБР-НУ;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чл.53, чл.55, чл.59, чл.60, чл. 61, чл. 62 на ПБЗР-ЕУ</w:t>
            </w:r>
          </w:p>
          <w:p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14,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 xml:space="preserve">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за работен наряд 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 xml:space="preserve">Приложение 14-1,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за огневи работи 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 xml:space="preserve">Приложение 14-2,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за</w:t>
            </w: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 xml:space="preserve">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дозиметричен наряд </w:t>
            </w:r>
          </w:p>
        </w:tc>
        <w:tc>
          <w:tcPr>
            <w:tcW w:w="1559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Р-л на ВО 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ТБ, у-е „Безопасност”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Н-к РС ПБЗН-АЕЦ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675" w:type="dxa"/>
            <w:tcBorders>
              <w:top w:val="nil"/>
            </w:tcBorders>
          </w:tcPr>
          <w:p w:rsidR="00AE17D3" w:rsidRPr="00C01FFD" w:rsidRDefault="00AE17D3" w:rsidP="00266F7A">
            <w:pPr>
              <w:ind w:left="36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  <w:vMerge/>
          </w:tcPr>
          <w:p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Приложение 19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 xml:space="preserve"> за </w:t>
            </w:r>
            <w:hyperlink w:anchor="_Hlk260325412" w:history="1" w:docLocation="1,100204,100325,67,,Списък на лицата от ВО, работещи">
              <w:r w:rsidRPr="00C01FFD">
                <w:rPr>
                  <w:rFonts w:asciiTheme="minorHAnsi" w:hAnsiTheme="minorHAnsi" w:cstheme="minorHAnsi"/>
                  <w:szCs w:val="24"/>
                  <w:lang w:val="bg-BG"/>
                </w:rPr>
                <w:t xml:space="preserve"> лицата от ВО, имащи право да влизат в контролираната зона без дозиметричен наряд</w:t>
              </w:r>
            </w:hyperlink>
          </w:p>
        </w:tc>
        <w:tc>
          <w:tcPr>
            <w:tcW w:w="1559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Р-л на структурно звено, по чието оборудване се работи (Главен инженер/ 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Р-л у-е Е) 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BodyTextIndent"/>
              <w:spacing w:before="0" w:line="240" w:lineRule="auto"/>
              <w:rPr>
                <w:rFonts w:asciiTheme="minorHAnsi" w:hAnsiTheme="minorHAnsi" w:cstheme="minorHAnsi"/>
                <w:szCs w:val="24"/>
              </w:rPr>
            </w:pPr>
            <w:r w:rsidRPr="00C01FFD">
              <w:rPr>
                <w:rFonts w:asciiTheme="minorHAnsi" w:hAnsiTheme="minorHAnsi" w:cstheme="minorHAnsi"/>
                <w:szCs w:val="24"/>
              </w:rPr>
              <w:t>Р-л с-р Е-ОРДК/ЕП-2/ Н-к цех ХОГ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ИС ОЕД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Справка- декларация за данните от атестацията на персонала с приложени копия от свидетелства/удостоверения за специална квалификация, съгласно </w:t>
            </w: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9</w:t>
            </w:r>
          </w:p>
        </w:tc>
        <w:tc>
          <w:tcPr>
            <w:tcW w:w="2977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AE17D3" w:rsidRPr="00C01FFD" w:rsidRDefault="00AE17D3" w:rsidP="00266F7A">
            <w:pPr>
              <w:pStyle w:val="tablehead"/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15</w:t>
            </w: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u w:val="single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Р-л сектор ВТН 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675" w:type="dxa"/>
            <w:shd w:val="clear" w:color="auto" w:fill="auto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Акт за проведено обучение на специалисти от външната организацията</w:t>
            </w:r>
          </w:p>
        </w:tc>
        <w:tc>
          <w:tcPr>
            <w:tcW w:w="2977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 w:eastAsia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 w:eastAsia="bg-BG"/>
              </w:rPr>
              <w:t xml:space="preserve">Наредба за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енергия. </w:t>
            </w:r>
          </w:p>
          <w:p w:rsidR="00AE17D3" w:rsidRPr="00C01FFD" w:rsidRDefault="00AE17D3" w:rsidP="00266F7A">
            <w:pPr>
              <w:pStyle w:val="tablehead"/>
              <w:widowControl w:val="0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  <w:lang w:val="bg-BG" w:eastAsia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 w:eastAsia="bg-BG"/>
              </w:rPr>
              <w:t xml:space="preserve">Наредба №РД-07-2 от 16.12.2009 г. </w:t>
            </w:r>
          </w:p>
        </w:tc>
        <w:tc>
          <w:tcPr>
            <w:tcW w:w="2268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Приложение 2 на</w:t>
            </w:r>
          </w:p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70.ОБЧ.00.ИК.024</w:t>
            </w:r>
          </w:p>
        </w:tc>
        <w:tc>
          <w:tcPr>
            <w:tcW w:w="1559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у-е УТЦ</w:t>
            </w:r>
          </w:p>
        </w:tc>
        <w:tc>
          <w:tcPr>
            <w:tcW w:w="2410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У-е УТЦ</w:t>
            </w:r>
          </w:p>
        </w:tc>
        <w:tc>
          <w:tcPr>
            <w:tcW w:w="1418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2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У-е УТЦ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  <w:shd w:val="clear" w:color="auto" w:fill="auto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lang w:val="bg-BG"/>
              </w:rPr>
              <w:t>8.1</w:t>
            </w:r>
          </w:p>
        </w:tc>
        <w:tc>
          <w:tcPr>
            <w:tcW w:w="4536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Форма за начален инструктаж от дневник за регистриране на проведен инструктаж по БЗР (само при електронно периодично обучение за курс „Въведение в АЕЦ” през ESTRA)</w:t>
            </w:r>
          </w:p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b/>
                <w:i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i/>
                <w:color w:val="auto"/>
                <w:szCs w:val="24"/>
                <w:lang w:val="bg-BG"/>
              </w:rPr>
              <w:t>ЗАБЕЛЕЖКА:</w:t>
            </w:r>
          </w:p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b/>
                <w:i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Представител на ВО организира документирането на завършеното периодично</w:t>
            </w:r>
            <w:r w:rsidRPr="00C01FFD">
              <w:rPr>
                <w:rFonts w:asciiTheme="minorHAnsi" w:hAnsiTheme="minorHAnsi" w:cstheme="minorHAnsi"/>
                <w:b/>
                <w:i/>
                <w:color w:val="auto"/>
                <w:szCs w:val="24"/>
                <w:lang w:val="bg-BG"/>
              </w:rPr>
              <w:t xml:space="preserve">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електронно обучение за кур</w:t>
            </w:r>
            <w:r w:rsidRPr="00C01FFD">
              <w:rPr>
                <w:rFonts w:asciiTheme="minorHAnsi" w:hAnsiTheme="minorHAnsi" w:cstheme="minorHAnsi"/>
                <w:b/>
                <w:i/>
                <w:color w:val="auto"/>
                <w:szCs w:val="24"/>
                <w:lang w:val="bg-BG"/>
              </w:rPr>
              <w:t xml:space="preserve">с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„Въведение в АЕЦ”, което се зачита за начален инструктаж, собственоръчно от обучаемите във формата за начален инструктаж от дневник за регистриране на проведен инструктаж по БЗР и я предава в у-е УТЦ.</w:t>
            </w:r>
          </w:p>
        </w:tc>
        <w:tc>
          <w:tcPr>
            <w:tcW w:w="2977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 w:eastAsia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 w:eastAsia="bg-BG"/>
              </w:rPr>
              <w:t>Наредба №РД-07-2 от 16.12.2009 г.</w:t>
            </w:r>
          </w:p>
        </w:tc>
        <w:tc>
          <w:tcPr>
            <w:tcW w:w="2268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Приложение 5 на </w:t>
            </w:r>
          </w:p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70.ОБЧ.00.ИК.024</w:t>
            </w:r>
          </w:p>
        </w:tc>
        <w:tc>
          <w:tcPr>
            <w:tcW w:w="1559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ВО/</w:t>
            </w:r>
          </w:p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упълномощено лице от ВО</w:t>
            </w:r>
          </w:p>
        </w:tc>
        <w:tc>
          <w:tcPr>
            <w:tcW w:w="2410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highlight w:val="yellow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У-е УТЦ</w:t>
            </w:r>
          </w:p>
        </w:tc>
        <w:tc>
          <w:tcPr>
            <w:tcW w:w="1418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2"/>
                <w:highlight w:val="yellow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У-е УТЦ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  <w:shd w:val="clear" w:color="auto" w:fill="auto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Справка за дозовото натоварване на персонала, работещ по съответния договор (ако работата на ВО е в КЗ или е свързана с ИЙЛ), представена със заповедта за работа.</w:t>
            </w:r>
          </w:p>
        </w:tc>
        <w:tc>
          <w:tcPr>
            <w:tcW w:w="2977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 w:eastAsia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 w:eastAsia="bg-BG"/>
              </w:rPr>
              <w:t>НРЗ-2018</w:t>
            </w:r>
          </w:p>
          <w:p w:rsidR="00AE17D3" w:rsidRPr="00C01FFD" w:rsidRDefault="00AE17D3" w:rsidP="00266F7A">
            <w:pPr>
              <w:pStyle w:val="tablehead"/>
              <w:widowControl w:val="0"/>
              <w:spacing w:before="6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30.ОБ.00.РБ.01</w:t>
            </w:r>
          </w:p>
          <w:p w:rsidR="00AE17D3" w:rsidRPr="00C01FFD" w:rsidRDefault="00AE17D3" w:rsidP="00266F7A">
            <w:pPr>
              <w:pStyle w:val="tablehead"/>
              <w:widowControl w:val="0"/>
              <w:spacing w:before="6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50.ХОГ.ИРЗ.01.</w:t>
            </w:r>
          </w:p>
          <w:p w:rsidR="00AE17D3" w:rsidRPr="00C01FFD" w:rsidRDefault="00AE17D3" w:rsidP="00266F7A">
            <w:pPr>
              <w:pStyle w:val="tablehead"/>
              <w:widowControl w:val="0"/>
              <w:spacing w:before="6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50.СХОГ.ИРЗ.01.</w:t>
            </w:r>
          </w:p>
        </w:tc>
        <w:tc>
          <w:tcPr>
            <w:tcW w:w="2268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16</w:t>
            </w:r>
          </w:p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widowControl w:val="0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17</w:t>
            </w:r>
          </w:p>
        </w:tc>
        <w:tc>
          <w:tcPr>
            <w:tcW w:w="1559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ОК(С)- КЦ ПД</w:t>
            </w:r>
          </w:p>
        </w:tc>
        <w:tc>
          <w:tcPr>
            <w:tcW w:w="2410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ОК(С)-КЦ ПД /ВО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Свидетелство за правоспособност по заваряване</w:t>
            </w:r>
          </w:p>
        </w:tc>
        <w:tc>
          <w:tcPr>
            <w:tcW w:w="2977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Наредба №7 от 11.10.2002г.</w:t>
            </w:r>
          </w:p>
        </w:tc>
        <w:tc>
          <w:tcPr>
            <w:tcW w:w="2268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Специализиран учебен център, издал документа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ВТН</w:t>
            </w:r>
          </w:p>
        </w:tc>
        <w:tc>
          <w:tcPr>
            <w:tcW w:w="141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spacing w:before="12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Удостоверение за заварчик 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ПНАЭ Г-7-003-87;</w:t>
            </w:r>
          </w:p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Нормативни документи, посочени в </w:t>
            </w: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20 (изм.2)</w:t>
            </w:r>
          </w:p>
        </w:tc>
        <w:tc>
          <w:tcPr>
            <w:tcW w:w="2268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Приложение 2 на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br/>
              <w:t>ПНАЭ Г-7-003-87</w:t>
            </w:r>
          </w:p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21 (изм.2)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ВТН</w:t>
            </w:r>
          </w:p>
        </w:tc>
        <w:tc>
          <w:tcPr>
            <w:tcW w:w="141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11.1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Заповед за постоянно действаща атестационна комисия за заварчици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ПНАЭ Г-7-003-87</w:t>
            </w:r>
          </w:p>
        </w:tc>
        <w:tc>
          <w:tcPr>
            <w:tcW w:w="2268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ВТН</w:t>
            </w:r>
          </w:p>
        </w:tc>
        <w:tc>
          <w:tcPr>
            <w:tcW w:w="141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11.2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Протокол от заседание на атестационна комисия за заварчици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ПНАЭ Г-7-003-87</w:t>
            </w:r>
          </w:p>
        </w:tc>
        <w:tc>
          <w:tcPr>
            <w:tcW w:w="2268" w:type="dxa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Приложение 1 на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br/>
              <w:t>ПН АЭ Г-7-003-87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ВТН</w:t>
            </w:r>
          </w:p>
        </w:tc>
        <w:tc>
          <w:tcPr>
            <w:tcW w:w="141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11.3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Заповед за присъждане на клеймо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Heading5"/>
              <w:spacing w:line="240" w:lineRule="exact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C01FFD">
              <w:rPr>
                <w:rFonts w:asciiTheme="minorHAnsi" w:hAnsiTheme="minorHAnsi" w:cstheme="minorHAnsi"/>
                <w:lang w:val="bg-BG"/>
              </w:rPr>
              <w:t>НП-104-18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ВТН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11.4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Заповед за атестационна комисия за атестация на технологии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lang w:val="bg-BG"/>
              </w:rPr>
              <w:t>НП-104-18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ВТН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11.5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Програма за атестация на технологична инструкция и/или технология по заваряване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lang w:val="bg-BG"/>
              </w:rPr>
              <w:t>НП-104-18</w:t>
            </w:r>
          </w:p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lang w:val="bg-BG"/>
              </w:rPr>
              <w:t>ГОСТ Р 50.04.03-2018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lang w:val="bg-BG"/>
              </w:rPr>
              <w:t>-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Атестационна комисия с представители на АЯР и АЕЦ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11.6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Акт/протокол за контрол на заваръчно оборудване и апаратура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lang w:val="bg-BG"/>
              </w:rPr>
              <w:t>НП-104-18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Длъжностно лице от с-р ИПКК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11.7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Документи, удостоверяващи контрол на качеството на основни и заваръчни (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наваръчни</w:t>
            </w:r>
            <w:proofErr w:type="spellEnd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) материали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lang w:val="bg-BG"/>
              </w:rPr>
              <w:t>НП-104-18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Длъжностно лице от с-р ИПКК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11.8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Сертификат за акредитация на лаборатория за извършване на контрол на основен метал и заварени съединения 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7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Сертификационен център, издал документа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Сертификационен център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Р-л сектор ОСУ/ </w:t>
            </w:r>
          </w:p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Н-к отдел ИСУ</w:t>
            </w:r>
          </w:p>
        </w:tc>
        <w:tc>
          <w:tcPr>
            <w:tcW w:w="141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 w:val="0"/>
                <w:szCs w:val="24"/>
                <w:lang w:val="bg-BG"/>
              </w:rPr>
              <w:t>11.9</w:t>
            </w: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Протокол от заседание на атестационна комисия по атестация на технологична инструкция и/или технология по заваряване или друг документ за атестация на технологиите по заваряване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НП-105-18</w:t>
            </w:r>
          </w:p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Нормативни документи, посочени в </w:t>
            </w: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>Приложение 22 (изм.2)</w:t>
            </w:r>
          </w:p>
        </w:tc>
        <w:tc>
          <w:tcPr>
            <w:tcW w:w="2268" w:type="dxa"/>
            <w:vAlign w:val="center"/>
          </w:tcPr>
          <w:p w:rsid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Приложение 1 на</w:t>
            </w:r>
          </w:p>
          <w:p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ПНАЭ Г-7-003-87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Членове на Атестационната комисия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pacing w:val="-5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pacing w:val="-5"/>
                <w:szCs w:val="24"/>
                <w:lang w:val="bg-BG"/>
              </w:rPr>
              <w:t>Декларация за извършване на дейности по надзорни съоръжения и/или използване на СПО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7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pacing w:val="-5"/>
                <w:szCs w:val="24"/>
                <w:lang w:val="bg-BG"/>
              </w:rPr>
              <w:t>Приложение 13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Гл.</w:t>
            </w:r>
            <w:r w:rsid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инспектор ВТН</w:t>
            </w:r>
          </w:p>
        </w:tc>
        <w:tc>
          <w:tcPr>
            <w:tcW w:w="1418" w:type="dxa"/>
            <w:vAlign w:val="center"/>
          </w:tcPr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pacing w:val="-5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spacing w:val="-5"/>
                <w:szCs w:val="24"/>
                <w:lang w:val="bg-BG"/>
              </w:rPr>
              <w:t xml:space="preserve">Акт за готовност на съоръжения с повишена опасност (СПО) 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7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spacing w:val="-5"/>
                <w:szCs w:val="24"/>
                <w:lang w:val="bg-BG"/>
              </w:rPr>
              <w:t>Приложение 18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Гл.</w:t>
            </w:r>
            <w:r w:rsid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</w:t>
            </w: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инспектор ВТН</w:t>
            </w:r>
          </w:p>
        </w:tc>
        <w:tc>
          <w:tcPr>
            <w:tcW w:w="1418" w:type="dxa"/>
            <w:vAlign w:val="center"/>
          </w:tcPr>
          <w:p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Сертификат на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дефектоскопист</w:t>
            </w:r>
            <w:proofErr w:type="spellEnd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/ персонал за изпитване без разрушаване (ИБР)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БДС EN ISO 9712:2012</w:t>
            </w:r>
          </w:p>
          <w:p w:rsidR="00AE17D3" w:rsidRPr="00C01FFD" w:rsidRDefault="00AE17D3" w:rsidP="00266F7A">
            <w:pPr>
              <w:pStyle w:val="tablehead"/>
              <w:widowControl w:val="0"/>
              <w:ind w:left="17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или еквивалентен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Сертификационен център, издал документа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Сертификационен център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Р-л сектор ОСУ/ </w:t>
            </w:r>
          </w:p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Н-к отдел ИСУ</w:t>
            </w:r>
          </w:p>
        </w:tc>
        <w:tc>
          <w:tcPr>
            <w:tcW w:w="141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ВО</w:t>
            </w:r>
          </w:p>
        </w:tc>
      </w:tr>
      <w:tr w:rsidR="00C01FFD" w:rsidRPr="00C01FFD" w:rsidTr="00C01FFD">
        <w:trPr>
          <w:trHeight w:val="2028"/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Протокол за оценка на риска при изпълнение на дейността</w:t>
            </w:r>
          </w:p>
        </w:tc>
        <w:tc>
          <w:tcPr>
            <w:tcW w:w="2977" w:type="dxa"/>
          </w:tcPr>
          <w:p w:rsidR="00AE17D3" w:rsidRPr="00C01FFD" w:rsidRDefault="00AE17D3" w:rsidP="00266F7A">
            <w:pPr>
              <w:pStyle w:val="tablehead"/>
              <w:spacing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Закон за здравословни и безопасни условия на труд</w:t>
            </w:r>
          </w:p>
        </w:tc>
        <w:tc>
          <w:tcPr>
            <w:tcW w:w="2268" w:type="dxa"/>
          </w:tcPr>
          <w:p w:rsidR="00AE17D3" w:rsidRPr="00C01FFD" w:rsidRDefault="00AE17D3" w:rsidP="00266F7A">
            <w:pPr>
              <w:spacing w:line="240" w:lineRule="exact"/>
              <w:jc w:val="center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Приложение 3</w:t>
            </w:r>
          </w:p>
        </w:tc>
        <w:tc>
          <w:tcPr>
            <w:tcW w:w="1559" w:type="dxa"/>
          </w:tcPr>
          <w:p w:rsidR="00AE17D3" w:rsidRPr="00C01FFD" w:rsidRDefault="00AE17D3" w:rsidP="00266F7A">
            <w:pPr>
              <w:pStyle w:val="tablehead"/>
              <w:spacing w:after="120"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-Р-л на структурно подразделение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 сектор ТБ, у-е Б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-Отговорното лице по договора 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spacing w:line="240" w:lineRule="exac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trHeight w:val="1467"/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Споразумителен протокол за осигуряване на здравословни и безопасни условия на труд </w:t>
            </w:r>
          </w:p>
        </w:tc>
        <w:tc>
          <w:tcPr>
            <w:tcW w:w="2977" w:type="dxa"/>
          </w:tcPr>
          <w:p w:rsidR="00AE17D3" w:rsidRPr="00C01FFD" w:rsidRDefault="00AE17D3" w:rsidP="00266F7A">
            <w:pPr>
              <w:pStyle w:val="tablehead"/>
              <w:widowControl w:val="0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Закон за здравословни и безопасни условия на труд</w:t>
            </w:r>
          </w:p>
        </w:tc>
        <w:tc>
          <w:tcPr>
            <w:tcW w:w="2268" w:type="dxa"/>
          </w:tcPr>
          <w:p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b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Приложение 3-</w:t>
            </w:r>
            <w:r w:rsidRPr="00C01FFD">
              <w:rPr>
                <w:rFonts w:asciiTheme="minorHAnsi" w:hAnsiTheme="minorHAnsi" w:cstheme="minorHAnsi"/>
                <w:b/>
                <w:lang w:val="bg-BG"/>
              </w:rPr>
              <w:t>I</w:t>
            </w:r>
          </w:p>
          <w:p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b/>
                <w:lang w:val="bg-BG"/>
              </w:rPr>
            </w:pPr>
            <w:r w:rsidRPr="00C01FFD">
              <w:rPr>
                <w:rFonts w:asciiTheme="minorHAnsi" w:hAnsiTheme="minorHAnsi" w:cstheme="minorHAnsi"/>
                <w:lang w:val="bg-BG"/>
              </w:rPr>
              <w:t>(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за обекти на площадката на АЕЦ)</w:t>
            </w:r>
          </w:p>
          <w:p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lang w:val="bg-BG"/>
              </w:rPr>
            </w:pPr>
          </w:p>
          <w:p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b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szCs w:val="24"/>
                <w:lang w:val="bg-BG"/>
              </w:rPr>
              <w:t>Приложение 3-</w:t>
            </w:r>
            <w:r w:rsidRPr="00C01FFD">
              <w:rPr>
                <w:rFonts w:asciiTheme="minorHAnsi" w:hAnsiTheme="minorHAnsi" w:cstheme="minorHAnsi"/>
                <w:b/>
                <w:lang w:val="bg-BG"/>
              </w:rPr>
              <w:t>II</w:t>
            </w:r>
          </w:p>
          <w:p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lang w:val="bg-BG"/>
              </w:rPr>
              <w:t>(</w:t>
            </w:r>
            <w:r w:rsidRPr="00C01FFD">
              <w:rPr>
                <w:rFonts w:asciiTheme="minorHAnsi" w:hAnsiTheme="minorHAnsi" w:cstheme="minorHAnsi"/>
                <w:szCs w:val="24"/>
                <w:lang w:val="bg-BG"/>
              </w:rPr>
              <w:t>за обекти извън площадката на АЕЦ)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spacing w:after="120"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Ръководител на ВО</w:t>
            </w:r>
          </w:p>
        </w:tc>
        <w:tc>
          <w:tcPr>
            <w:tcW w:w="2410" w:type="dxa"/>
            <w:vAlign w:val="center"/>
          </w:tcPr>
          <w:p w:rsidR="00AE17D3" w:rsidRPr="00C01FFD" w:rsidRDefault="00AE17D3" w:rsidP="00266F7A">
            <w:pPr>
              <w:pStyle w:val="tablehead"/>
              <w:spacing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Директор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БиК</w:t>
            </w:r>
            <w:proofErr w:type="spellEnd"/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widowControl w:val="0"/>
              <w:spacing w:line="240" w:lineRule="exac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Документ (инструкция, програма) по безопасност и здраве при работа 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-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Съгласно системата за управление на ВО</w:t>
            </w: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spacing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Р-л на структурно подразделение </w:t>
            </w: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Сектор ТБ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 </w:t>
            </w:r>
          </w:p>
        </w:tc>
      </w:tr>
      <w:tr w:rsidR="00C01FFD" w:rsidRPr="00C01FFD" w:rsidTr="00C01FFD">
        <w:trPr>
          <w:jc w:val="center"/>
        </w:trPr>
        <w:tc>
          <w:tcPr>
            <w:tcW w:w="675" w:type="dxa"/>
          </w:tcPr>
          <w:p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pacing w:val="-5"/>
                <w:szCs w:val="24"/>
                <w:lang w:val="bg-BG"/>
              </w:rPr>
              <w:t>План за осигуряване на пожарна безопасност</w:t>
            </w:r>
          </w:p>
        </w:tc>
        <w:tc>
          <w:tcPr>
            <w:tcW w:w="2977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чл.9, ал.1, т.3 от Наредба №8121з-647/01.10.2014г. за правилата и нормите за пожарна безопасност при експлоатация на обектите</w:t>
            </w:r>
          </w:p>
        </w:tc>
        <w:tc>
          <w:tcPr>
            <w:tcW w:w="2268" w:type="dxa"/>
            <w:vAlign w:val="center"/>
          </w:tcPr>
          <w:p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AE17D3" w:rsidRPr="00C01FFD" w:rsidRDefault="00AE17D3" w:rsidP="00266F7A">
            <w:pPr>
              <w:pStyle w:val="tablehead"/>
              <w:spacing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на ВО</w:t>
            </w:r>
          </w:p>
        </w:tc>
        <w:tc>
          <w:tcPr>
            <w:tcW w:w="2410" w:type="dxa"/>
          </w:tcPr>
          <w:p w:rsidR="00AE17D3" w:rsidRPr="00C01FFD" w:rsidRDefault="00AE17D3" w:rsidP="00266F7A">
            <w:pPr>
              <w:pStyle w:val="tablehead"/>
              <w:spacing w:before="120"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Р-л сектор ПБ</w:t>
            </w:r>
          </w:p>
          <w:p w:rsidR="00AE17D3" w:rsidRPr="00C01FFD" w:rsidRDefault="00AE17D3" w:rsidP="00266F7A">
            <w:pPr>
              <w:pStyle w:val="tablehead"/>
              <w:spacing w:before="120"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Н-к РС ПБЗН-АЕЦ</w:t>
            </w:r>
          </w:p>
        </w:tc>
        <w:tc>
          <w:tcPr>
            <w:tcW w:w="1418" w:type="dxa"/>
          </w:tcPr>
          <w:p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ЦА на</w:t>
            </w:r>
          </w:p>
          <w:p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 xml:space="preserve">у-е </w:t>
            </w:r>
            <w:proofErr w:type="spellStart"/>
            <w:r w:rsidRPr="00C01FFD">
              <w:rPr>
                <w:rFonts w:asciiTheme="minorHAnsi" w:hAnsiTheme="minorHAnsi" w:cstheme="minorHAnsi"/>
                <w:color w:val="auto"/>
                <w:szCs w:val="24"/>
                <w:lang w:val="bg-BG"/>
              </w:rPr>
              <w:t>АиК</w:t>
            </w:r>
            <w:proofErr w:type="spellEnd"/>
          </w:p>
        </w:tc>
      </w:tr>
      <w:tr w:rsidR="00C01FFD" w:rsidRPr="00C01FFD" w:rsidTr="00C01FFD">
        <w:trPr>
          <w:jc w:val="center"/>
        </w:trPr>
        <w:tc>
          <w:tcPr>
            <w:tcW w:w="15843" w:type="dxa"/>
            <w:gridSpan w:val="7"/>
          </w:tcPr>
          <w:p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  <w:r w:rsidRPr="00C01FFD">
              <w:rPr>
                <w:rFonts w:asciiTheme="minorHAnsi" w:hAnsiTheme="minorHAnsi" w:cstheme="minorHAnsi"/>
                <w:b/>
                <w:color w:val="auto"/>
                <w:lang w:val="bg-BG"/>
              </w:rPr>
              <w:t>II</w:t>
            </w:r>
            <w:r w:rsidRPr="00C01FFD">
              <w:rPr>
                <w:rFonts w:asciiTheme="minorHAnsi" w:hAnsiTheme="minorHAnsi" w:cstheme="minorHAnsi"/>
                <w:b/>
                <w:color w:val="auto"/>
                <w:szCs w:val="24"/>
                <w:lang w:val="bg-BG"/>
              </w:rPr>
              <w:t xml:space="preserve">. За </w:t>
            </w:r>
            <w:r w:rsidRPr="00C01FFD">
              <w:rPr>
                <w:rFonts w:asciiTheme="minorHAnsi" w:hAnsiTheme="minorHAnsi" w:cstheme="minorHAnsi"/>
                <w:b/>
                <w:color w:val="auto"/>
                <w:lang w:val="bg-BG"/>
              </w:rPr>
              <w:t>договори за проектиране/анализ могат да се изискват документи по т.1, 2 и 16</w:t>
            </w:r>
          </w:p>
        </w:tc>
      </w:tr>
    </w:tbl>
    <w:p w:rsidR="00F36014" w:rsidRPr="00C01FFD" w:rsidRDefault="00F36014">
      <w:pPr>
        <w:rPr>
          <w:rFonts w:asciiTheme="minorHAnsi" w:hAnsiTheme="minorHAnsi" w:cstheme="minorHAnsi"/>
        </w:rPr>
      </w:pPr>
    </w:p>
    <w:sectPr w:rsidR="00F36014" w:rsidRPr="00C01FFD" w:rsidSect="006308D5">
      <w:pgSz w:w="16834" w:h="11901" w:orient="landscape" w:code="9"/>
      <w:pgMar w:top="851" w:right="624" w:bottom="851" w:left="624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D9B" w:rsidRDefault="00D92D9B" w:rsidP="00AE17D3">
      <w:r>
        <w:separator/>
      </w:r>
    </w:p>
  </w:endnote>
  <w:endnote w:type="continuationSeparator" w:id="0">
    <w:p w:rsidR="00D92D9B" w:rsidRDefault="00D92D9B" w:rsidP="00AE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9B" w:rsidRDefault="00D92D9B" w:rsidP="00AE17D3">
      <w:r>
        <w:separator/>
      </w:r>
    </w:p>
  </w:footnote>
  <w:footnote w:type="continuationSeparator" w:id="0">
    <w:p w:rsidR="00D92D9B" w:rsidRDefault="00D92D9B" w:rsidP="00AE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5161"/>
    <w:multiLevelType w:val="hybridMultilevel"/>
    <w:tmpl w:val="B58A2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7F17"/>
    <w:multiLevelType w:val="multilevel"/>
    <w:tmpl w:val="B1C68BD4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0" w:firstLine="851"/>
      </w:pPr>
      <w:rPr>
        <w:rFonts w:ascii="Times New Roman Bold" w:hAnsi="Times New Roman Bold" w:hint="default"/>
        <w:b/>
        <w:i w:val="0"/>
        <w:caps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792"/>
        </w:tabs>
        <w:ind w:left="0" w:firstLine="851"/>
      </w:pPr>
      <w:rPr>
        <w:rFonts w:ascii="Times New Roman Bold" w:hAnsi="Times New Roman Bold" w:hint="default"/>
        <w:b/>
        <w:i w:val="0"/>
        <w:sz w:val="28"/>
        <w:szCs w:val="28"/>
      </w:rPr>
    </w:lvl>
    <w:lvl w:ilvl="2">
      <w:start w:val="1"/>
      <w:numFmt w:val="decimal"/>
      <w:pStyle w:val="h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79267AE5"/>
    <w:multiLevelType w:val="hybridMultilevel"/>
    <w:tmpl w:val="D5768950"/>
    <w:lvl w:ilvl="0" w:tplc="87D8E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3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777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08D5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34D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7D3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1FFD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2D9B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061A47-4EC8-46DC-BDC4-0251631E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7D3"/>
    <w:pPr>
      <w:jc w:val="left"/>
    </w:pPr>
    <w:rPr>
      <w:rFonts w:eastAsia="Times New Roman" w:cs="Times New Roman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E17D3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character" w:customStyle="1" w:styleId="Heading5Char">
    <w:name w:val="Heading 5 Char"/>
    <w:basedOn w:val="DefaultParagraphFont"/>
    <w:link w:val="Heading5"/>
    <w:rsid w:val="00AE17D3"/>
    <w:rPr>
      <w:rFonts w:eastAsia="Times New Roman" w:cs="Times New Roman"/>
      <w:kern w:val="20"/>
      <w:szCs w:val="20"/>
      <w:lang w:val="en-GB" w:eastAsia="bg-BG"/>
    </w:rPr>
  </w:style>
  <w:style w:type="paragraph" w:customStyle="1" w:styleId="h3">
    <w:name w:val="h3"/>
    <w:basedOn w:val="h2"/>
    <w:rsid w:val="00AE17D3"/>
    <w:pPr>
      <w:numPr>
        <w:ilvl w:val="2"/>
      </w:numPr>
      <w:tabs>
        <w:tab w:val="clear" w:pos="1440"/>
        <w:tab w:val="num" w:pos="360"/>
      </w:tabs>
    </w:pPr>
    <w:rPr>
      <w:b w:val="0"/>
      <w:lang w:val="bg-BG"/>
    </w:rPr>
  </w:style>
  <w:style w:type="paragraph" w:customStyle="1" w:styleId="Style1">
    <w:name w:val="Style1"/>
    <w:basedOn w:val="Normal"/>
    <w:link w:val="Style1Char1"/>
    <w:rsid w:val="00AE17D3"/>
    <w:pPr>
      <w:spacing w:line="360" w:lineRule="auto"/>
      <w:ind w:firstLine="851"/>
      <w:jc w:val="both"/>
    </w:pPr>
    <w:rPr>
      <w:lang w:eastAsia="x-none"/>
    </w:rPr>
  </w:style>
  <w:style w:type="paragraph" w:customStyle="1" w:styleId="h1">
    <w:name w:val="h1"/>
    <w:basedOn w:val="Style1"/>
    <w:rsid w:val="00AE17D3"/>
    <w:pPr>
      <w:keepNext/>
      <w:numPr>
        <w:numId w:val="1"/>
      </w:numPr>
      <w:spacing w:before="240" w:after="300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AE17D3"/>
    <w:pPr>
      <w:numPr>
        <w:ilvl w:val="1"/>
        <w:numId w:val="1"/>
      </w:numPr>
      <w:tabs>
        <w:tab w:val="clear" w:pos="792"/>
        <w:tab w:val="num" w:pos="360"/>
      </w:tabs>
      <w:jc w:val="left"/>
    </w:pPr>
    <w:rPr>
      <w:b/>
      <w:lang w:val="en-US"/>
    </w:rPr>
  </w:style>
  <w:style w:type="paragraph" w:styleId="BodyTextIndent">
    <w:name w:val="Body Text Indent"/>
    <w:basedOn w:val="Normal"/>
    <w:link w:val="BodyTextIndentChar"/>
    <w:rsid w:val="00AE17D3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E17D3"/>
    <w:rPr>
      <w:rFonts w:eastAsia="Times New Roman" w:cs="Times New Roman"/>
      <w:szCs w:val="20"/>
      <w:lang w:eastAsia="bg-BG"/>
    </w:rPr>
  </w:style>
  <w:style w:type="paragraph" w:customStyle="1" w:styleId="h4">
    <w:name w:val="h4"/>
    <w:basedOn w:val="h3"/>
    <w:rsid w:val="00AE17D3"/>
    <w:pPr>
      <w:numPr>
        <w:ilvl w:val="3"/>
      </w:numPr>
      <w:tabs>
        <w:tab w:val="clear" w:pos="2160"/>
        <w:tab w:val="num" w:pos="360"/>
      </w:tabs>
    </w:pPr>
  </w:style>
  <w:style w:type="character" w:customStyle="1" w:styleId="Style1Char1">
    <w:name w:val="Style1 Char1"/>
    <w:link w:val="Style1"/>
    <w:rsid w:val="00AE17D3"/>
    <w:rPr>
      <w:rFonts w:eastAsia="Times New Roman" w:cs="Times New Roman"/>
      <w:szCs w:val="20"/>
      <w:lang w:val="en-GB" w:eastAsia="x-none"/>
    </w:rPr>
  </w:style>
  <w:style w:type="paragraph" w:customStyle="1" w:styleId="tablehead">
    <w:name w:val="table head"/>
    <w:basedOn w:val="Normal"/>
    <w:rsid w:val="00AE17D3"/>
    <w:pPr>
      <w:jc w:val="center"/>
    </w:pPr>
    <w:rPr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AE17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  <w:rPr>
      <w:rFonts w:eastAsia="Times New Roman" w:cs="Times New Roman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eastAsia="Times New Roman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Кръстева, Силвия Й.</cp:lastModifiedBy>
  <cp:revision>4</cp:revision>
  <dcterms:created xsi:type="dcterms:W3CDTF">2024-08-06T05:52:00Z</dcterms:created>
  <dcterms:modified xsi:type="dcterms:W3CDTF">2024-08-06T06:05:00Z</dcterms:modified>
</cp:coreProperties>
</file>