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CF6" w:rsidRPr="00ED58F8" w:rsidRDefault="008B2CF6" w:rsidP="00094120">
      <w:pPr>
        <w:pStyle w:val="BodyText"/>
        <w:jc w:val="center"/>
        <w:rPr>
          <w:rFonts w:ascii="Times New Roman" w:hAnsi="Times New Roman" w:cs="Times New Roman"/>
          <w:sz w:val="40"/>
          <w:szCs w:val="40"/>
        </w:rPr>
      </w:pPr>
      <w:r>
        <w:rPr>
          <w:rFonts w:ascii="Times New Roman" w:hAnsi="Times New Roman" w:cs="Times New Roman"/>
          <w:b/>
          <w:bCs/>
          <w:i/>
          <w:iCs/>
          <w:sz w:val="40"/>
          <w:szCs w:val="40"/>
          <w:vertAlign w:val="subscript"/>
          <w:lang w:val="en-US"/>
        </w:rPr>
        <w:t xml:space="preserve"> </w:t>
      </w:r>
      <w:r w:rsidRPr="00ED58F8">
        <w:rPr>
          <w:rFonts w:ascii="Times New Roman" w:hAnsi="Times New Roman" w:cs="Times New Roman"/>
          <w:b/>
          <w:bCs/>
          <w:i/>
          <w:iCs/>
          <w:sz w:val="40"/>
          <w:szCs w:val="40"/>
          <w:vertAlign w:val="subscript"/>
        </w:rPr>
        <w:object w:dxaOrig="628" w:dyaOrig="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27.95pt" o:ole="" fillcolor="window">
            <v:imagedata r:id="rId6" o:title=""/>
          </v:shape>
          <o:OLEObject Type="Embed" ProgID="Word.Picture.8" ShapeID="_x0000_i1025" DrawAspect="Content" ObjectID="_1740569262" r:id="rId7"/>
        </w:object>
      </w:r>
      <w:r w:rsidRPr="00ED58F8">
        <w:rPr>
          <w:rFonts w:ascii="Times New Roman" w:hAnsi="Times New Roman" w:cs="Times New Roman"/>
          <w:b/>
          <w:bCs/>
          <w:i/>
          <w:iCs/>
          <w:sz w:val="40"/>
          <w:szCs w:val="40"/>
          <w:vertAlign w:val="subscript"/>
        </w:rPr>
        <w:tab/>
      </w:r>
      <w:r w:rsidRPr="00ED58F8">
        <w:rPr>
          <w:rFonts w:ascii="Times New Roman" w:hAnsi="Times New Roman" w:cs="Times New Roman"/>
          <w:b/>
          <w:bCs/>
          <w:sz w:val="40"/>
          <w:szCs w:val="40"/>
          <w:u w:val="single"/>
        </w:rPr>
        <w:t>”АЕЦ Козлодуй” ЕАД, гр. Козлодуй</w:t>
      </w:r>
    </w:p>
    <w:p w:rsidR="008B2CF6" w:rsidRPr="00ED58F8" w:rsidRDefault="008B2CF6" w:rsidP="00094120">
      <w:pPr>
        <w:pStyle w:val="BodyText2"/>
        <w:ind w:left="4248" w:hanging="4248"/>
        <w:jc w:val="center"/>
        <w:rPr>
          <w:b/>
          <w:bCs/>
          <w:sz w:val="28"/>
          <w:szCs w:val="28"/>
        </w:rPr>
      </w:pPr>
    </w:p>
    <w:p w:rsidR="008B2CF6" w:rsidRPr="00ED58F8" w:rsidRDefault="008B2CF6" w:rsidP="00094120">
      <w:pPr>
        <w:pStyle w:val="BodyText2"/>
        <w:ind w:left="4248" w:hanging="4248"/>
        <w:jc w:val="center"/>
        <w:rPr>
          <w:b/>
          <w:bCs/>
          <w:sz w:val="28"/>
          <w:szCs w:val="28"/>
        </w:rPr>
      </w:pPr>
      <w:r w:rsidRPr="00ED58F8">
        <w:rPr>
          <w:b/>
          <w:bCs/>
          <w:sz w:val="28"/>
          <w:szCs w:val="28"/>
        </w:rPr>
        <w:t>О Б Я В Л Е Н И Е</w:t>
      </w:r>
    </w:p>
    <w:p w:rsidR="008B2CF6" w:rsidRPr="00F20965" w:rsidRDefault="008B2CF6" w:rsidP="00094120">
      <w:pPr>
        <w:pStyle w:val="BodyText2"/>
        <w:spacing w:line="240" w:lineRule="auto"/>
        <w:ind w:left="4248" w:hanging="4248"/>
        <w:jc w:val="center"/>
      </w:pPr>
      <w:r w:rsidRPr="00F20965">
        <w:t xml:space="preserve">За възлагане на обществена поръчка по реда на чл.20, ал.4, т.3 от ЗОП </w:t>
      </w:r>
    </w:p>
    <w:p w:rsidR="008B2CF6" w:rsidRPr="00F20965" w:rsidRDefault="008B2CF6" w:rsidP="00094120">
      <w:pPr>
        <w:pStyle w:val="h1"/>
        <w:numPr>
          <w:ilvl w:val="0"/>
          <w:numId w:val="0"/>
        </w:numPr>
        <w:jc w:val="center"/>
        <w:rPr>
          <w:b/>
          <w:bCs/>
          <w:lang w:val="bg-BG"/>
        </w:rPr>
      </w:pPr>
    </w:p>
    <w:p w:rsidR="008B2CF6" w:rsidRPr="00F20965" w:rsidRDefault="008B2CF6" w:rsidP="00894B31">
      <w:pPr>
        <w:ind w:firstLine="708"/>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8B2CF6" w:rsidRPr="00F20965" w:rsidTr="006315BC">
        <w:tc>
          <w:tcPr>
            <w:tcW w:w="10314" w:type="dxa"/>
          </w:tcPr>
          <w:p w:rsidR="008B2CF6" w:rsidRPr="00F20965" w:rsidRDefault="008B2CF6" w:rsidP="00165EB6">
            <w:pPr>
              <w:spacing w:before="240" w:after="240"/>
              <w:ind w:firstLine="284"/>
              <w:rPr>
                <w:lang w:val="en-US"/>
              </w:rPr>
            </w:pPr>
            <w:r w:rsidRPr="00F20965">
              <w:rPr>
                <w:b/>
                <w:bCs/>
              </w:rPr>
              <w:t>Номер на обявлението</w:t>
            </w:r>
            <w:r w:rsidRPr="003B5D7A">
              <w:rPr>
                <w:bCs/>
              </w:rPr>
              <w:t>:</w:t>
            </w:r>
            <w:r w:rsidR="008D4777" w:rsidRPr="003B5D7A">
              <w:t xml:space="preserve"> </w:t>
            </w:r>
            <w:r w:rsidR="003B5D7A" w:rsidRPr="003B5D7A">
              <w:rPr>
                <w:b/>
              </w:rPr>
              <w:t>51115</w:t>
            </w:r>
            <w:r w:rsidR="008D4777" w:rsidRPr="00F20965">
              <w:rPr>
                <w:b/>
                <w:color w:val="000000" w:themeColor="text1"/>
              </w:rPr>
              <w:t xml:space="preserve"> </w:t>
            </w:r>
            <w:r w:rsidRPr="00F20965">
              <w:rPr>
                <w:b/>
                <w:color w:val="000000" w:themeColor="text1"/>
              </w:rPr>
              <w:t>/</w:t>
            </w:r>
            <w:r w:rsidR="00757EB6" w:rsidRPr="00F20965">
              <w:rPr>
                <w:b/>
                <w:color w:val="000000" w:themeColor="text1"/>
              </w:rPr>
              <w:t xml:space="preserve"> </w:t>
            </w:r>
            <w:r w:rsidR="003B5D7A">
              <w:rPr>
                <w:b/>
                <w:color w:val="000000" w:themeColor="text1"/>
              </w:rPr>
              <w:t>17.03.2023</w:t>
            </w:r>
            <w:r w:rsidRPr="00F20965">
              <w:rPr>
                <w:b/>
                <w:color w:val="000000" w:themeColor="text1"/>
              </w:rPr>
              <w:t>г</w:t>
            </w:r>
            <w:r w:rsidRPr="00F20965">
              <w:rPr>
                <w:color w:val="000000" w:themeColor="text1"/>
              </w:rPr>
              <w:t>.</w:t>
            </w:r>
          </w:p>
        </w:tc>
      </w:tr>
    </w:tbl>
    <w:p w:rsidR="008B2CF6" w:rsidRPr="00F20965" w:rsidRDefault="008B2CF6" w:rsidP="005462E7">
      <w:pPr>
        <w:ind w:firstLine="284"/>
        <w:jc w:val="both"/>
        <w:rPr>
          <w:b/>
          <w:bCs/>
        </w:rPr>
      </w:pPr>
    </w:p>
    <w:p w:rsidR="008B2CF6" w:rsidRPr="00F20965" w:rsidRDefault="008B2CF6" w:rsidP="005462E7">
      <w:pPr>
        <w:ind w:firstLine="284"/>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38"/>
        <w:gridCol w:w="1535"/>
        <w:gridCol w:w="4173"/>
      </w:tblGrid>
      <w:tr w:rsidR="008B2CF6" w:rsidRPr="00F20965" w:rsidTr="00822807">
        <w:trPr>
          <w:trHeight w:val="596"/>
        </w:trPr>
        <w:tc>
          <w:tcPr>
            <w:tcW w:w="10314" w:type="dxa"/>
            <w:gridSpan w:val="4"/>
            <w:vAlign w:val="center"/>
          </w:tcPr>
          <w:p w:rsidR="008B2CF6" w:rsidRPr="00F20965" w:rsidRDefault="008B2CF6" w:rsidP="005462E7">
            <w:pPr>
              <w:ind w:firstLine="284"/>
            </w:pPr>
            <w:r w:rsidRPr="00F20965">
              <w:t>Възложител: АЕЦ Козлодуй ЕАД</w:t>
            </w:r>
          </w:p>
          <w:p w:rsidR="008B2CF6" w:rsidRPr="00F20965" w:rsidRDefault="008B2CF6" w:rsidP="005462E7">
            <w:pPr>
              <w:ind w:firstLine="284"/>
            </w:pPr>
          </w:p>
        </w:tc>
      </w:tr>
      <w:tr w:rsidR="008B2CF6" w:rsidRPr="00F20965" w:rsidTr="00822807">
        <w:trPr>
          <w:trHeight w:val="534"/>
        </w:trPr>
        <w:tc>
          <w:tcPr>
            <w:tcW w:w="3168" w:type="dxa"/>
            <w:tcBorders>
              <w:right w:val="nil"/>
            </w:tcBorders>
            <w:vAlign w:val="center"/>
          </w:tcPr>
          <w:p w:rsidR="008B2CF6" w:rsidRPr="00F20965" w:rsidRDefault="008B2CF6" w:rsidP="005462E7">
            <w:pPr>
              <w:ind w:firstLine="284"/>
            </w:pPr>
            <w:r w:rsidRPr="00F20965">
              <w:t xml:space="preserve">Град: Козлодуй </w:t>
            </w:r>
          </w:p>
        </w:tc>
        <w:tc>
          <w:tcPr>
            <w:tcW w:w="2973" w:type="dxa"/>
            <w:gridSpan w:val="2"/>
            <w:tcBorders>
              <w:left w:val="nil"/>
              <w:right w:val="nil"/>
            </w:tcBorders>
            <w:vAlign w:val="center"/>
          </w:tcPr>
          <w:p w:rsidR="008B2CF6" w:rsidRPr="00F20965" w:rsidRDefault="008B2CF6" w:rsidP="005462E7">
            <w:pPr>
              <w:ind w:firstLine="284"/>
            </w:pPr>
            <w:r w:rsidRPr="00F20965">
              <w:t>Пощенски код: 3321</w:t>
            </w:r>
          </w:p>
        </w:tc>
        <w:tc>
          <w:tcPr>
            <w:tcW w:w="4173" w:type="dxa"/>
            <w:tcBorders>
              <w:left w:val="nil"/>
            </w:tcBorders>
            <w:vAlign w:val="center"/>
          </w:tcPr>
          <w:p w:rsidR="008B2CF6" w:rsidRPr="00F20965" w:rsidRDefault="008B2CF6" w:rsidP="005462E7">
            <w:pPr>
              <w:ind w:firstLine="284"/>
            </w:pPr>
            <w:r w:rsidRPr="00F20965">
              <w:t>Страна: Р. България</w:t>
            </w:r>
          </w:p>
        </w:tc>
      </w:tr>
      <w:tr w:rsidR="00FE564A" w:rsidRPr="00F20965" w:rsidTr="00822807">
        <w:tc>
          <w:tcPr>
            <w:tcW w:w="4606" w:type="dxa"/>
            <w:gridSpan w:val="2"/>
            <w:tcBorders>
              <w:right w:val="nil"/>
            </w:tcBorders>
          </w:tcPr>
          <w:p w:rsidR="00FE564A" w:rsidRPr="00ED58F8" w:rsidRDefault="00FE564A" w:rsidP="00165EB6">
            <w:r w:rsidRPr="00ED58F8">
              <w:t xml:space="preserve">Лице за контакт: </w:t>
            </w:r>
            <w:r>
              <w:t>Емилия Митева</w:t>
            </w:r>
          </w:p>
          <w:p w:rsidR="00FE564A" w:rsidRPr="00ED58F8" w:rsidRDefault="0005128B" w:rsidP="00165EB6">
            <w:r>
              <w:t>Експерт</w:t>
            </w:r>
            <w:r w:rsidR="00FE564A" w:rsidRPr="00ED58F8">
              <w:t xml:space="preserve"> “</w:t>
            </w:r>
            <w:r w:rsidR="00FE564A">
              <w:t>Маркетинг</w:t>
            </w:r>
            <w:r w:rsidR="00FE564A" w:rsidRPr="00ED58F8">
              <w:t>”</w:t>
            </w:r>
          </w:p>
        </w:tc>
        <w:tc>
          <w:tcPr>
            <w:tcW w:w="5708" w:type="dxa"/>
            <w:gridSpan w:val="2"/>
            <w:tcBorders>
              <w:left w:val="nil"/>
            </w:tcBorders>
          </w:tcPr>
          <w:p w:rsidR="00FE564A" w:rsidRPr="00ED58F8" w:rsidRDefault="00FE564A" w:rsidP="00165EB6">
            <w:r w:rsidRPr="00ED58F8">
              <w:t xml:space="preserve">Телефон: 0973 7 </w:t>
            </w:r>
            <w:r>
              <w:t>3483</w:t>
            </w:r>
          </w:p>
        </w:tc>
      </w:tr>
      <w:tr w:rsidR="00FE564A" w:rsidRPr="00F20965" w:rsidTr="00822807">
        <w:trPr>
          <w:trHeight w:val="508"/>
        </w:trPr>
        <w:tc>
          <w:tcPr>
            <w:tcW w:w="4606" w:type="dxa"/>
            <w:gridSpan w:val="2"/>
            <w:tcBorders>
              <w:right w:val="nil"/>
            </w:tcBorders>
            <w:vAlign w:val="center"/>
          </w:tcPr>
          <w:p w:rsidR="00FE564A" w:rsidRPr="00ED58F8" w:rsidRDefault="00FE564A" w:rsidP="00165EB6">
            <w:pPr>
              <w:tabs>
                <w:tab w:val="left" w:pos="2625"/>
              </w:tabs>
            </w:pPr>
            <w:r w:rsidRPr="00ED58F8">
              <w:t>E-</w:t>
            </w:r>
            <w:proofErr w:type="spellStart"/>
            <w:r w:rsidRPr="00ED58F8">
              <w:t>mail</w:t>
            </w:r>
            <w:proofErr w:type="spellEnd"/>
            <w:r w:rsidRPr="00ED58F8">
              <w:t xml:space="preserve">: </w:t>
            </w:r>
            <w:proofErr w:type="spellStart"/>
            <w:r>
              <w:rPr>
                <w:lang w:val="en-US"/>
              </w:rPr>
              <w:t>egmiteva</w:t>
            </w:r>
            <w:proofErr w:type="spellEnd"/>
            <w:r w:rsidRPr="00ED58F8">
              <w:t>@npp.bg</w:t>
            </w:r>
          </w:p>
        </w:tc>
        <w:tc>
          <w:tcPr>
            <w:tcW w:w="5708" w:type="dxa"/>
            <w:gridSpan w:val="2"/>
            <w:tcBorders>
              <w:left w:val="nil"/>
            </w:tcBorders>
            <w:vAlign w:val="center"/>
          </w:tcPr>
          <w:p w:rsidR="00FE564A" w:rsidRPr="00071F30" w:rsidRDefault="00FE564A" w:rsidP="00165EB6">
            <w:pPr>
              <w:tabs>
                <w:tab w:val="left" w:pos="2625"/>
              </w:tabs>
              <w:rPr>
                <w:lang w:val="en-US"/>
              </w:rPr>
            </w:pPr>
            <w:r w:rsidRPr="00ED58F8">
              <w:t xml:space="preserve">Факс 0973 7 </w:t>
            </w:r>
            <w:r>
              <w:rPr>
                <w:lang w:val="en-US"/>
              </w:rPr>
              <w:t>6027</w:t>
            </w:r>
          </w:p>
        </w:tc>
      </w:tr>
      <w:tr w:rsidR="008B2CF6" w:rsidRPr="00F20965" w:rsidTr="00822807">
        <w:tc>
          <w:tcPr>
            <w:tcW w:w="10314" w:type="dxa"/>
            <w:gridSpan w:val="4"/>
          </w:tcPr>
          <w:p w:rsidR="008B2CF6" w:rsidRPr="00F20965" w:rsidRDefault="008B2CF6" w:rsidP="005462E7">
            <w:pPr>
              <w:pStyle w:val="h1"/>
              <w:numPr>
                <w:ilvl w:val="0"/>
                <w:numId w:val="0"/>
              </w:numPr>
              <w:ind w:firstLine="284"/>
              <w:jc w:val="both"/>
              <w:rPr>
                <w:lang w:val="bg-BG"/>
              </w:rPr>
            </w:pPr>
          </w:p>
        </w:tc>
      </w:tr>
      <w:tr w:rsidR="008B2CF6" w:rsidRPr="00F20965" w:rsidTr="00822807">
        <w:trPr>
          <w:trHeight w:val="1550"/>
        </w:trPr>
        <w:tc>
          <w:tcPr>
            <w:tcW w:w="10314" w:type="dxa"/>
            <w:gridSpan w:val="4"/>
          </w:tcPr>
          <w:p w:rsidR="008B2CF6" w:rsidRPr="00F20965" w:rsidRDefault="008B2CF6" w:rsidP="005462E7">
            <w:pPr>
              <w:ind w:firstLine="284"/>
              <w:rPr>
                <w:b/>
                <w:bCs/>
              </w:rPr>
            </w:pPr>
            <w:r w:rsidRPr="00F20965">
              <w:rPr>
                <w:b/>
                <w:bCs/>
              </w:rPr>
              <w:t>Обект на поръчката:</w:t>
            </w:r>
          </w:p>
          <w:p w:rsidR="008B2CF6" w:rsidRPr="00F20965" w:rsidRDefault="00147B2D" w:rsidP="005462E7">
            <w:pPr>
              <w:ind w:firstLine="284"/>
            </w:pPr>
            <w:r w:rsidRPr="00F20965">
              <w:fldChar w:fldCharType="begin">
                <w:ffData>
                  <w:name w:val="Check2"/>
                  <w:enabled/>
                  <w:calcOnExit/>
                  <w:checkBox>
                    <w:sizeAuto/>
                    <w:default w:val="0"/>
                  </w:checkBox>
                </w:ffData>
              </w:fldChar>
            </w:r>
            <w:r w:rsidR="008B2CF6" w:rsidRPr="00F20965">
              <w:instrText xml:space="preserve"> FORMCHECKBOX </w:instrText>
            </w:r>
            <w:r w:rsidR="00802701">
              <w:fldChar w:fldCharType="separate"/>
            </w:r>
            <w:r w:rsidRPr="00F20965">
              <w:fldChar w:fldCharType="end"/>
            </w:r>
            <w:r w:rsidR="008B2CF6" w:rsidRPr="00F20965">
              <w:t>Строителство</w:t>
            </w:r>
            <w:r w:rsidR="008B2CF6" w:rsidRPr="00F20965">
              <w:tab/>
            </w:r>
            <w:r w:rsidR="008B2CF6" w:rsidRPr="00F20965">
              <w:tab/>
            </w:r>
            <w:r w:rsidR="008B2CF6" w:rsidRPr="00F20965">
              <w:tab/>
            </w:r>
            <w:r w:rsidRPr="00F20965">
              <w:fldChar w:fldCharType="begin">
                <w:ffData>
                  <w:name w:val="Check1"/>
                  <w:enabled/>
                  <w:calcOnExit w:val="0"/>
                  <w:checkBox>
                    <w:sizeAuto/>
                    <w:default w:val="1"/>
                  </w:checkBox>
                </w:ffData>
              </w:fldChar>
            </w:r>
            <w:r w:rsidR="008B2CF6" w:rsidRPr="00F20965">
              <w:instrText xml:space="preserve"> FORMCHECKBOX </w:instrText>
            </w:r>
            <w:r w:rsidR="00802701">
              <w:fldChar w:fldCharType="separate"/>
            </w:r>
            <w:r w:rsidRPr="00F20965">
              <w:fldChar w:fldCharType="end"/>
            </w:r>
            <w:r w:rsidR="008B2CF6" w:rsidRPr="00F20965">
              <w:t xml:space="preserve"> Доставки</w:t>
            </w:r>
            <w:r w:rsidR="008B2CF6" w:rsidRPr="00F20965">
              <w:tab/>
            </w:r>
            <w:r w:rsidR="008B2CF6" w:rsidRPr="00F20965">
              <w:tab/>
            </w:r>
            <w:r w:rsidR="008B2CF6" w:rsidRPr="00F20965">
              <w:tab/>
            </w:r>
            <w:r w:rsidRPr="00F20965">
              <w:fldChar w:fldCharType="begin">
                <w:ffData>
                  <w:name w:val=""/>
                  <w:enabled/>
                  <w:calcOnExit/>
                  <w:checkBox>
                    <w:sizeAuto/>
                    <w:default w:val="0"/>
                  </w:checkBox>
                </w:ffData>
              </w:fldChar>
            </w:r>
            <w:r w:rsidR="008B2CF6" w:rsidRPr="00F20965">
              <w:instrText xml:space="preserve"> FORMCHECKBOX </w:instrText>
            </w:r>
            <w:r w:rsidR="00802701">
              <w:fldChar w:fldCharType="separate"/>
            </w:r>
            <w:r w:rsidRPr="00F20965">
              <w:fldChar w:fldCharType="end"/>
            </w:r>
            <w:r w:rsidR="008B2CF6" w:rsidRPr="00F20965">
              <w:t xml:space="preserve">  Услуги     </w:t>
            </w:r>
          </w:p>
          <w:p w:rsidR="008B2CF6" w:rsidRPr="00F20965" w:rsidRDefault="008B2CF6" w:rsidP="005462E7">
            <w:pPr>
              <w:ind w:firstLine="284"/>
            </w:pPr>
          </w:p>
          <w:p w:rsidR="008B2CF6" w:rsidRPr="00F20965" w:rsidRDefault="008B2CF6" w:rsidP="005462E7">
            <w:pPr>
              <w:ind w:firstLine="284"/>
              <w:rPr>
                <w:b/>
                <w:bCs/>
              </w:rPr>
            </w:pPr>
            <w:r w:rsidRPr="00F20965">
              <w:rPr>
                <w:b/>
                <w:bCs/>
              </w:rPr>
              <w:t>Предмет на поръчката:</w:t>
            </w:r>
          </w:p>
          <w:p w:rsidR="008B2CF6" w:rsidRPr="00E55CE0" w:rsidRDefault="00820446" w:rsidP="00820446">
            <w:r w:rsidRPr="00F20965">
              <w:t xml:space="preserve">   </w:t>
            </w:r>
            <w:r w:rsidR="00165EB6" w:rsidRPr="00165EB6">
              <w:t xml:space="preserve">Доставка на химикали за </w:t>
            </w:r>
            <w:proofErr w:type="spellStart"/>
            <w:r w:rsidR="00165EB6" w:rsidRPr="00165EB6">
              <w:t>дезактивация</w:t>
            </w:r>
            <w:proofErr w:type="spellEnd"/>
          </w:p>
          <w:p w:rsidR="008B2CF6" w:rsidRPr="00F20965" w:rsidRDefault="008B2CF6" w:rsidP="005462E7">
            <w:pPr>
              <w:ind w:firstLine="284"/>
            </w:pPr>
          </w:p>
        </w:tc>
      </w:tr>
      <w:tr w:rsidR="008B2CF6" w:rsidRPr="00F20965" w:rsidTr="00822807">
        <w:tc>
          <w:tcPr>
            <w:tcW w:w="10314" w:type="dxa"/>
            <w:gridSpan w:val="4"/>
          </w:tcPr>
          <w:p w:rsidR="008B2CF6" w:rsidRPr="00F20965" w:rsidRDefault="008B2CF6" w:rsidP="005462E7">
            <w:pPr>
              <w:ind w:firstLine="284"/>
            </w:pPr>
            <w:r w:rsidRPr="00F20965">
              <w:rPr>
                <w:b/>
                <w:bCs/>
              </w:rPr>
              <w:t>Кратко описание</w:t>
            </w:r>
            <w:r w:rsidRPr="00F20965">
              <w:t>:</w:t>
            </w:r>
          </w:p>
          <w:p w:rsidR="008B2CF6" w:rsidRPr="00165EB6" w:rsidRDefault="008B2CF6" w:rsidP="005462E7">
            <w:pPr>
              <w:ind w:firstLine="284"/>
              <w:jc w:val="both"/>
              <w:rPr>
                <w:sz w:val="16"/>
                <w:szCs w:val="16"/>
              </w:rPr>
            </w:pPr>
          </w:p>
          <w:p w:rsidR="008B2CF6" w:rsidRPr="00F20965" w:rsidRDefault="008B2CF6" w:rsidP="005462E7">
            <w:pPr>
              <w:ind w:firstLine="284"/>
              <w:jc w:val="both"/>
            </w:pPr>
            <w:r w:rsidRPr="00F20965">
              <w:t xml:space="preserve">Изискванията за изпълнение на настоящата поръчка са подробно описани  в </w:t>
            </w:r>
            <w:r w:rsidR="00F769CB" w:rsidRPr="00F20965">
              <w:t xml:space="preserve">Приложение №1 – </w:t>
            </w:r>
            <w:r w:rsidR="008F2E26" w:rsidRPr="00F20965">
              <w:t>Техническа спецификация</w:t>
            </w:r>
          </w:p>
          <w:p w:rsidR="008B2CF6" w:rsidRPr="00165EB6" w:rsidRDefault="008B2CF6" w:rsidP="005462E7">
            <w:pPr>
              <w:ind w:firstLine="284"/>
              <w:jc w:val="both"/>
              <w:rPr>
                <w:sz w:val="10"/>
                <w:szCs w:val="10"/>
              </w:rPr>
            </w:pPr>
          </w:p>
        </w:tc>
      </w:tr>
      <w:tr w:rsidR="008B2CF6" w:rsidRPr="00F20965" w:rsidTr="00822807">
        <w:tc>
          <w:tcPr>
            <w:tcW w:w="10314" w:type="dxa"/>
            <w:gridSpan w:val="4"/>
          </w:tcPr>
          <w:p w:rsidR="008B2CF6" w:rsidRPr="00F20965" w:rsidRDefault="008B2CF6" w:rsidP="005462E7">
            <w:pPr>
              <w:ind w:firstLine="284"/>
              <w:jc w:val="both"/>
              <w:rPr>
                <w:b/>
                <w:bCs/>
              </w:rPr>
            </w:pPr>
            <w:r w:rsidRPr="00F20965">
              <w:rPr>
                <w:b/>
                <w:bCs/>
              </w:rPr>
              <w:t>Условие на доставка:</w:t>
            </w:r>
          </w:p>
          <w:p w:rsidR="008B2CF6" w:rsidRPr="00F20965" w:rsidRDefault="008B2CF6" w:rsidP="005462E7">
            <w:pPr>
              <w:ind w:firstLine="284"/>
              <w:jc w:val="both"/>
            </w:pPr>
            <w:r w:rsidRPr="00F20965">
              <w:rPr>
                <w:lang w:val="en-US"/>
              </w:rPr>
              <w:t>DDP</w:t>
            </w:r>
            <w:r w:rsidRPr="00F20965">
              <w:t xml:space="preserve"> АЕЦ Козлодуй </w:t>
            </w:r>
          </w:p>
          <w:p w:rsidR="008B2CF6" w:rsidRPr="00F20965" w:rsidRDefault="008B2CF6" w:rsidP="005462E7">
            <w:pPr>
              <w:ind w:firstLine="284"/>
              <w:rPr>
                <w:b/>
                <w:bCs/>
              </w:rPr>
            </w:pPr>
          </w:p>
        </w:tc>
      </w:tr>
      <w:tr w:rsidR="008B2CF6" w:rsidRPr="00F20965" w:rsidTr="00822807">
        <w:trPr>
          <w:trHeight w:val="2048"/>
        </w:trPr>
        <w:tc>
          <w:tcPr>
            <w:tcW w:w="10314" w:type="dxa"/>
            <w:gridSpan w:val="4"/>
          </w:tcPr>
          <w:p w:rsidR="008B2CF6" w:rsidRPr="00F20965" w:rsidRDefault="008B2CF6" w:rsidP="005462E7">
            <w:pPr>
              <w:ind w:firstLine="284"/>
              <w:jc w:val="both"/>
            </w:pPr>
            <w:r w:rsidRPr="00F20965">
              <w:rPr>
                <w:b/>
                <w:bCs/>
              </w:rPr>
              <w:t>Обособени позиции</w:t>
            </w:r>
            <w:r w:rsidRPr="00F20965">
              <w:t xml:space="preserve">: </w:t>
            </w:r>
            <w:r w:rsidR="00147B2D" w:rsidRPr="00F20965">
              <w:fldChar w:fldCharType="begin">
                <w:ffData>
                  <w:name w:val=""/>
                  <w:enabled/>
                  <w:calcOnExit/>
                  <w:checkBox>
                    <w:sizeAuto/>
                    <w:default w:val="1"/>
                  </w:checkBox>
                </w:ffData>
              </w:fldChar>
            </w:r>
            <w:r w:rsidR="003870A5" w:rsidRPr="00F20965">
              <w:instrText xml:space="preserve"> FORMCHECKBOX </w:instrText>
            </w:r>
            <w:r w:rsidR="00802701">
              <w:fldChar w:fldCharType="separate"/>
            </w:r>
            <w:r w:rsidR="00147B2D" w:rsidRPr="00F20965">
              <w:fldChar w:fldCharType="end"/>
            </w:r>
            <w:r w:rsidRPr="00F20965">
              <w:t xml:space="preserve">Да   </w:t>
            </w:r>
            <w:r w:rsidR="00147B2D" w:rsidRPr="00F20965">
              <w:fldChar w:fldCharType="begin">
                <w:ffData>
                  <w:name w:val="Check1"/>
                  <w:enabled/>
                  <w:calcOnExit w:val="0"/>
                  <w:checkBox>
                    <w:sizeAuto/>
                    <w:default w:val="0"/>
                  </w:checkBox>
                </w:ffData>
              </w:fldChar>
            </w:r>
            <w:bookmarkStart w:id="0" w:name="Check1"/>
            <w:r w:rsidR="003870A5" w:rsidRPr="00F20965">
              <w:instrText xml:space="preserve"> FORMCHECKBOX </w:instrText>
            </w:r>
            <w:r w:rsidR="00802701">
              <w:fldChar w:fldCharType="separate"/>
            </w:r>
            <w:r w:rsidR="00147B2D" w:rsidRPr="00F20965">
              <w:fldChar w:fldCharType="end"/>
            </w:r>
            <w:bookmarkEnd w:id="0"/>
            <w:r w:rsidRPr="00F20965">
              <w:t>Не</w:t>
            </w:r>
          </w:p>
          <w:p w:rsidR="00FF05BA" w:rsidRPr="00165EB6" w:rsidRDefault="00FF05BA" w:rsidP="005462E7">
            <w:pPr>
              <w:ind w:firstLine="284"/>
              <w:jc w:val="both"/>
              <w:rPr>
                <w:sz w:val="6"/>
                <w:szCs w:val="6"/>
              </w:rPr>
            </w:pPr>
          </w:p>
          <w:p w:rsidR="0005128B" w:rsidRDefault="0005128B" w:rsidP="0005128B">
            <w:pPr>
              <w:ind w:firstLine="709"/>
              <w:jc w:val="both"/>
              <w:rPr>
                <w:b/>
              </w:rPr>
            </w:pPr>
            <w:r w:rsidRPr="00F20965">
              <w:t>О</w:t>
            </w:r>
            <w:r>
              <w:t>бособена позиция</w:t>
            </w:r>
            <w:r w:rsidRPr="00F20965">
              <w:t xml:space="preserve"> №1 – </w:t>
            </w:r>
            <w:r w:rsidR="00165EB6" w:rsidRPr="00C87D32">
              <w:rPr>
                <w:highlight w:val="white"/>
              </w:rPr>
              <w:t xml:space="preserve">Препарат за обработка на </w:t>
            </w:r>
            <w:proofErr w:type="spellStart"/>
            <w:r w:rsidR="00165EB6" w:rsidRPr="00C87D32">
              <w:rPr>
                <w:highlight w:val="white"/>
              </w:rPr>
              <w:t>котлова</w:t>
            </w:r>
            <w:proofErr w:type="spellEnd"/>
            <w:r w:rsidR="00165EB6" w:rsidRPr="00C87D32">
              <w:rPr>
                <w:highlight w:val="white"/>
              </w:rPr>
              <w:t xml:space="preserve"> и топлофикационна мрежова вода /</w:t>
            </w:r>
            <w:proofErr w:type="spellStart"/>
            <w:r w:rsidR="00165EB6" w:rsidRPr="00C87D32">
              <w:rPr>
                <w:highlight w:val="white"/>
              </w:rPr>
              <w:t>Хидро</w:t>
            </w:r>
            <w:proofErr w:type="spellEnd"/>
            <w:r w:rsidR="00165EB6" w:rsidRPr="00C87D32">
              <w:rPr>
                <w:highlight w:val="white"/>
              </w:rPr>
              <w:t xml:space="preserve">-хикс/; съдържание на натриева основа 20±2%; съдържание на </w:t>
            </w:r>
            <w:proofErr w:type="spellStart"/>
            <w:r w:rsidR="00165EB6" w:rsidRPr="00C87D32">
              <w:rPr>
                <w:highlight w:val="white"/>
              </w:rPr>
              <w:t>тринатриев</w:t>
            </w:r>
            <w:proofErr w:type="spellEnd"/>
            <w:r w:rsidR="00165EB6" w:rsidRPr="00C87D32">
              <w:rPr>
                <w:highlight w:val="white"/>
              </w:rPr>
              <w:t xml:space="preserve"> фосфат 0.2±0.002; алкал</w:t>
            </w:r>
            <w:r w:rsidR="00165EB6">
              <w:rPr>
                <w:highlight w:val="white"/>
              </w:rPr>
              <w:t>ност 50±3mgeq/l, опаковка 30 кг</w:t>
            </w:r>
            <w:r w:rsidR="00165EB6" w:rsidRPr="00751101">
              <w:rPr>
                <w:highlight w:val="white"/>
              </w:rPr>
              <w:t xml:space="preserve"> </w:t>
            </w:r>
            <w:r w:rsidR="00165EB6" w:rsidRPr="00C43DB0">
              <w:rPr>
                <w:b/>
                <w:highlight w:val="white"/>
              </w:rPr>
              <w:t xml:space="preserve">– </w:t>
            </w:r>
            <w:r w:rsidR="00165EB6">
              <w:rPr>
                <w:b/>
                <w:highlight w:val="white"/>
              </w:rPr>
              <w:t xml:space="preserve">количество за доставка </w:t>
            </w:r>
            <w:r w:rsidR="00165EB6">
              <w:rPr>
                <w:b/>
                <w:highlight w:val="white"/>
                <w:lang w:val="en-US"/>
              </w:rPr>
              <w:t>600</w:t>
            </w:r>
            <w:r w:rsidR="00165EB6" w:rsidRPr="00C43DB0">
              <w:rPr>
                <w:b/>
                <w:highlight w:val="white"/>
              </w:rPr>
              <w:t xml:space="preserve"> кг</w:t>
            </w:r>
            <w:r w:rsidR="00165EB6">
              <w:rPr>
                <w:b/>
              </w:rPr>
              <w:t>;</w:t>
            </w:r>
          </w:p>
          <w:p w:rsidR="00165EB6" w:rsidRPr="00165EB6" w:rsidRDefault="00165EB6" w:rsidP="0005128B">
            <w:pPr>
              <w:ind w:firstLine="709"/>
              <w:jc w:val="both"/>
              <w:rPr>
                <w:sz w:val="10"/>
                <w:szCs w:val="10"/>
              </w:rPr>
            </w:pPr>
          </w:p>
          <w:p w:rsidR="0005128B" w:rsidRDefault="0005128B" w:rsidP="0005128B">
            <w:pPr>
              <w:ind w:firstLine="709"/>
              <w:jc w:val="both"/>
              <w:rPr>
                <w:b/>
              </w:rPr>
            </w:pPr>
            <w:r w:rsidRPr="00F20965">
              <w:t>О</w:t>
            </w:r>
            <w:r>
              <w:t>бособена позиция</w:t>
            </w:r>
            <w:r w:rsidRPr="00F20965">
              <w:t xml:space="preserve"> №2</w:t>
            </w:r>
            <w:r w:rsidR="00165EB6">
              <w:t xml:space="preserve"> </w:t>
            </w:r>
            <w:r w:rsidRPr="00F20965">
              <w:t xml:space="preserve">– </w:t>
            </w:r>
            <w:r w:rsidR="00165EB6" w:rsidRPr="00751101">
              <w:rPr>
                <w:highlight w:val="white"/>
              </w:rPr>
              <w:t xml:space="preserve">Киселина лимонена C6H8O7.H2O чиста, за </w:t>
            </w:r>
            <w:proofErr w:type="spellStart"/>
            <w:r w:rsidR="00165EB6" w:rsidRPr="00751101">
              <w:rPr>
                <w:highlight w:val="white"/>
              </w:rPr>
              <w:t>дезактивация</w:t>
            </w:r>
            <w:proofErr w:type="spellEnd"/>
            <w:r w:rsidR="00165EB6" w:rsidRPr="00751101">
              <w:rPr>
                <w:highlight w:val="white"/>
              </w:rPr>
              <w:t xml:space="preserve"> и химически промивки </w:t>
            </w:r>
            <w:r w:rsidR="00165EB6" w:rsidRPr="00C43DB0">
              <w:rPr>
                <w:b/>
                <w:highlight w:val="white"/>
              </w:rPr>
              <w:t xml:space="preserve">– </w:t>
            </w:r>
            <w:r w:rsidR="00165EB6">
              <w:rPr>
                <w:b/>
                <w:highlight w:val="white"/>
              </w:rPr>
              <w:t xml:space="preserve">количество за доставка </w:t>
            </w:r>
            <w:r w:rsidR="003B5D7A">
              <w:rPr>
                <w:b/>
                <w:highlight w:val="white"/>
              </w:rPr>
              <w:t>50</w:t>
            </w:r>
            <w:r w:rsidR="00165EB6" w:rsidRPr="00C43DB0">
              <w:rPr>
                <w:b/>
                <w:highlight w:val="white"/>
              </w:rPr>
              <w:t xml:space="preserve"> кг</w:t>
            </w:r>
            <w:r w:rsidR="00165EB6">
              <w:rPr>
                <w:b/>
              </w:rPr>
              <w:t>;</w:t>
            </w:r>
          </w:p>
          <w:p w:rsidR="00165EB6" w:rsidRPr="00165EB6" w:rsidRDefault="00165EB6" w:rsidP="0005128B">
            <w:pPr>
              <w:ind w:firstLine="709"/>
              <w:jc w:val="both"/>
              <w:rPr>
                <w:sz w:val="10"/>
                <w:szCs w:val="10"/>
              </w:rPr>
            </w:pPr>
          </w:p>
          <w:p w:rsidR="0005128B" w:rsidRDefault="0005128B" w:rsidP="0005128B">
            <w:pPr>
              <w:ind w:firstLine="709"/>
              <w:jc w:val="both"/>
              <w:rPr>
                <w:b/>
              </w:rPr>
            </w:pPr>
            <w:r w:rsidRPr="00F20965">
              <w:t>О</w:t>
            </w:r>
            <w:r>
              <w:t>бособена позиция</w:t>
            </w:r>
            <w:r w:rsidRPr="00F20965">
              <w:t xml:space="preserve"> №3 </w:t>
            </w:r>
            <w:r w:rsidR="00165EB6">
              <w:t xml:space="preserve"> </w:t>
            </w:r>
            <w:r w:rsidRPr="00F20965">
              <w:t xml:space="preserve">– </w:t>
            </w:r>
            <w:r w:rsidR="00165EB6" w:rsidRPr="00474F96">
              <w:t xml:space="preserve">Спирт </w:t>
            </w:r>
            <w:proofErr w:type="spellStart"/>
            <w:r w:rsidR="00165EB6" w:rsidRPr="00474F96">
              <w:t>ректификат</w:t>
            </w:r>
            <w:proofErr w:type="spellEnd"/>
            <w:r w:rsidR="00165EB6" w:rsidRPr="00474F96">
              <w:t xml:space="preserve"> 99.8%  –</w:t>
            </w:r>
            <w:r w:rsidR="00165EB6" w:rsidRPr="00751101">
              <w:rPr>
                <w:b/>
              </w:rPr>
              <w:t xml:space="preserve">количество за доставка </w:t>
            </w:r>
            <w:r w:rsidR="003B5D7A">
              <w:rPr>
                <w:b/>
              </w:rPr>
              <w:t>270</w:t>
            </w:r>
            <w:r w:rsidR="00165EB6" w:rsidRPr="00751101">
              <w:rPr>
                <w:b/>
              </w:rPr>
              <w:t xml:space="preserve"> л</w:t>
            </w:r>
            <w:r w:rsidR="00165EB6">
              <w:rPr>
                <w:b/>
              </w:rPr>
              <w:t>;</w:t>
            </w:r>
          </w:p>
          <w:p w:rsidR="00165EB6" w:rsidRPr="00165EB6" w:rsidRDefault="00165EB6" w:rsidP="0005128B">
            <w:pPr>
              <w:ind w:firstLine="709"/>
              <w:jc w:val="both"/>
              <w:rPr>
                <w:sz w:val="10"/>
                <w:szCs w:val="10"/>
              </w:rPr>
            </w:pPr>
          </w:p>
          <w:p w:rsidR="0005128B" w:rsidRDefault="0005128B" w:rsidP="0005128B">
            <w:pPr>
              <w:ind w:firstLine="709"/>
              <w:jc w:val="both"/>
              <w:rPr>
                <w:b/>
              </w:rPr>
            </w:pPr>
            <w:r w:rsidRPr="00F20965">
              <w:t>О</w:t>
            </w:r>
            <w:r>
              <w:t>бособена позиция</w:t>
            </w:r>
            <w:r w:rsidRPr="00F20965">
              <w:t xml:space="preserve"> №4 </w:t>
            </w:r>
            <w:r w:rsidR="00165EB6">
              <w:t xml:space="preserve"> </w:t>
            </w:r>
            <w:r w:rsidRPr="00F20965">
              <w:t xml:space="preserve">– </w:t>
            </w:r>
            <w:r w:rsidR="00165EB6" w:rsidRPr="00474F96">
              <w:t>Сода бикарбонат</w:t>
            </w:r>
            <w:r w:rsidR="00165EB6">
              <w:t xml:space="preserve"> </w:t>
            </w:r>
            <w:r w:rsidR="00165EB6" w:rsidRPr="00474F96">
              <w:t xml:space="preserve">– </w:t>
            </w:r>
            <w:r w:rsidR="00165EB6" w:rsidRPr="00751101">
              <w:rPr>
                <w:b/>
              </w:rPr>
              <w:t xml:space="preserve">количество за доставка </w:t>
            </w:r>
            <w:r w:rsidR="003B5D7A">
              <w:rPr>
                <w:b/>
              </w:rPr>
              <w:t>50</w:t>
            </w:r>
            <w:r w:rsidR="00165EB6" w:rsidRPr="00751101">
              <w:rPr>
                <w:b/>
              </w:rPr>
              <w:t xml:space="preserve"> кг</w:t>
            </w:r>
          </w:p>
          <w:p w:rsidR="00165EB6" w:rsidRPr="00165EB6" w:rsidRDefault="00165EB6" w:rsidP="0005128B">
            <w:pPr>
              <w:ind w:firstLine="709"/>
              <w:jc w:val="both"/>
              <w:rPr>
                <w:sz w:val="10"/>
                <w:szCs w:val="10"/>
              </w:rPr>
            </w:pPr>
          </w:p>
          <w:p w:rsidR="00165EB6" w:rsidRDefault="0005128B" w:rsidP="0005128B">
            <w:pPr>
              <w:ind w:firstLine="709"/>
              <w:jc w:val="both"/>
              <w:rPr>
                <w:b/>
              </w:rPr>
            </w:pPr>
            <w:r w:rsidRPr="00F20965">
              <w:t>О</w:t>
            </w:r>
            <w:r>
              <w:t>бособена позиция</w:t>
            </w:r>
            <w:r w:rsidRPr="00F20965">
              <w:t xml:space="preserve"> №5</w:t>
            </w:r>
            <w:r w:rsidR="00165EB6">
              <w:t xml:space="preserve"> </w:t>
            </w:r>
            <w:r w:rsidRPr="00F20965">
              <w:t xml:space="preserve">– </w:t>
            </w:r>
            <w:r w:rsidR="00165EB6" w:rsidRPr="007E704A">
              <w:rPr>
                <w:highlight w:val="white"/>
              </w:rPr>
              <w:t>Препарат против водорасли /</w:t>
            </w:r>
            <w:proofErr w:type="spellStart"/>
            <w:r w:rsidR="00165EB6" w:rsidRPr="007E704A">
              <w:rPr>
                <w:highlight w:val="white"/>
              </w:rPr>
              <w:t>Антиалги</w:t>
            </w:r>
            <w:proofErr w:type="spellEnd"/>
            <w:r w:rsidR="00165EB6" w:rsidRPr="007E704A">
              <w:rPr>
                <w:highlight w:val="white"/>
              </w:rPr>
              <w:t xml:space="preserve"> 51/, 0.2 л  на 50 м2 вода, течен, за басейн</w:t>
            </w:r>
            <w:r w:rsidR="00165EB6" w:rsidRPr="007E704A">
              <w:t xml:space="preserve"> – </w:t>
            </w:r>
            <w:r w:rsidR="00165EB6" w:rsidRPr="007E704A">
              <w:rPr>
                <w:b/>
              </w:rPr>
              <w:t xml:space="preserve">количество за доставка </w:t>
            </w:r>
            <w:r w:rsidR="00165EB6">
              <w:rPr>
                <w:b/>
                <w:lang w:val="en-US"/>
              </w:rPr>
              <w:t>200</w:t>
            </w:r>
            <w:r w:rsidR="00165EB6" w:rsidRPr="007E704A">
              <w:rPr>
                <w:b/>
              </w:rPr>
              <w:t xml:space="preserve"> </w:t>
            </w:r>
            <w:r w:rsidR="00165EB6">
              <w:rPr>
                <w:b/>
              </w:rPr>
              <w:t>л;</w:t>
            </w:r>
          </w:p>
          <w:p w:rsidR="0005128B" w:rsidRPr="00165EB6" w:rsidRDefault="0005128B" w:rsidP="0005128B">
            <w:pPr>
              <w:ind w:firstLine="709"/>
              <w:jc w:val="both"/>
              <w:rPr>
                <w:sz w:val="10"/>
                <w:szCs w:val="10"/>
              </w:rPr>
            </w:pPr>
            <w:r>
              <w:tab/>
            </w:r>
          </w:p>
          <w:p w:rsidR="00AF7A18" w:rsidRDefault="00165EB6" w:rsidP="00165EB6">
            <w:pPr>
              <w:ind w:firstLine="708"/>
              <w:jc w:val="both"/>
              <w:rPr>
                <w:b/>
              </w:rPr>
            </w:pPr>
            <w:r w:rsidRPr="00F20965">
              <w:t>О</w:t>
            </w:r>
            <w:r>
              <w:t>бособена позиция</w:t>
            </w:r>
            <w:r w:rsidRPr="00F20965">
              <w:t xml:space="preserve"> №</w:t>
            </w:r>
            <w:r>
              <w:t>6</w:t>
            </w:r>
            <w:r w:rsidRPr="00F20965">
              <w:t xml:space="preserve"> –</w:t>
            </w:r>
            <w:r w:rsidRPr="00BA2CF3">
              <w:rPr>
                <w:highlight w:val="white"/>
              </w:rPr>
              <w:t xml:space="preserve"> Киселина </w:t>
            </w:r>
            <w:proofErr w:type="spellStart"/>
            <w:r w:rsidRPr="00BA2CF3">
              <w:rPr>
                <w:highlight w:val="white"/>
              </w:rPr>
              <w:t>ортофосфорна</w:t>
            </w:r>
            <w:proofErr w:type="spellEnd"/>
            <w:r w:rsidRPr="00BA2CF3">
              <w:rPr>
                <w:highlight w:val="white"/>
              </w:rPr>
              <w:t xml:space="preserve"> 85%</w:t>
            </w:r>
            <w:r w:rsidRPr="00BA2CF3">
              <w:t>–</w:t>
            </w:r>
            <w:r w:rsidRPr="006C2471">
              <w:t xml:space="preserve"> </w:t>
            </w:r>
            <w:r w:rsidRPr="006C2471">
              <w:rPr>
                <w:b/>
              </w:rPr>
              <w:t xml:space="preserve">количество за доставка </w:t>
            </w:r>
            <w:r w:rsidR="003B5D7A">
              <w:rPr>
                <w:b/>
              </w:rPr>
              <w:t>40</w:t>
            </w:r>
            <w:r>
              <w:rPr>
                <w:b/>
              </w:rPr>
              <w:t xml:space="preserve"> л;</w:t>
            </w:r>
            <w:r w:rsidRPr="006C2471">
              <w:rPr>
                <w:b/>
              </w:rPr>
              <w:t xml:space="preserve"> </w:t>
            </w:r>
          </w:p>
          <w:p w:rsidR="00165EB6" w:rsidRPr="00165EB6" w:rsidRDefault="00165EB6" w:rsidP="00165EB6">
            <w:pPr>
              <w:ind w:firstLine="708"/>
              <w:jc w:val="both"/>
              <w:rPr>
                <w:color w:val="FF0000"/>
                <w:sz w:val="10"/>
                <w:szCs w:val="10"/>
              </w:rPr>
            </w:pPr>
          </w:p>
        </w:tc>
      </w:tr>
      <w:tr w:rsidR="008B2CF6" w:rsidRPr="00F20965" w:rsidTr="00822807">
        <w:tc>
          <w:tcPr>
            <w:tcW w:w="10314" w:type="dxa"/>
            <w:gridSpan w:val="4"/>
          </w:tcPr>
          <w:p w:rsidR="008B2CF6" w:rsidRPr="00F20965" w:rsidRDefault="008B2CF6" w:rsidP="005462E7">
            <w:pPr>
              <w:ind w:firstLine="284"/>
              <w:jc w:val="both"/>
              <w:rPr>
                <w:b/>
                <w:bCs/>
                <w:color w:val="000000"/>
              </w:rPr>
            </w:pPr>
            <w:r w:rsidRPr="00F20965">
              <w:rPr>
                <w:b/>
                <w:bCs/>
                <w:color w:val="000000"/>
              </w:rPr>
              <w:t>Условия, на които трябва да отговарят участниците:</w:t>
            </w:r>
          </w:p>
          <w:p w:rsidR="00FF05BA" w:rsidRPr="00F20965" w:rsidRDefault="00FF05BA" w:rsidP="005462E7">
            <w:pPr>
              <w:ind w:firstLine="284"/>
              <w:jc w:val="both"/>
              <w:rPr>
                <w:i/>
                <w:iCs/>
                <w:color w:val="000000"/>
              </w:rPr>
            </w:pPr>
          </w:p>
          <w:p w:rsidR="008B2CF6" w:rsidRPr="00F20965" w:rsidRDefault="008B2CF6" w:rsidP="005462E7">
            <w:pPr>
              <w:ind w:firstLine="284"/>
              <w:jc w:val="both"/>
            </w:pPr>
            <w:r w:rsidRPr="00F20965">
              <w:t xml:space="preserve">Участник в обществена поръчка чрез конкурс по оферти може да бъде всяко българско или чуждестранно физическо или юридическо лице или техни обединения, както и всяко друго </w:t>
            </w:r>
            <w:r w:rsidRPr="00F20965">
              <w:lastRenderedPageBreak/>
              <w:t>образувание, което има право да изпълнява строителство, доставки или услуги съгласно законодателството на държавата, в която то е установено.</w:t>
            </w:r>
          </w:p>
          <w:p w:rsidR="003F334E" w:rsidRPr="00F20965" w:rsidRDefault="003F334E" w:rsidP="005462E7">
            <w:pPr>
              <w:ind w:firstLine="284"/>
              <w:jc w:val="both"/>
              <w:rPr>
                <w:i/>
                <w:iCs/>
                <w:color w:val="000000"/>
              </w:rPr>
            </w:pPr>
            <w:r w:rsidRPr="00F20965">
              <w:t xml:space="preserve">Всеки участник има право да участва за една </w:t>
            </w:r>
            <w:r w:rsidR="003545BC" w:rsidRPr="00F20965">
              <w:t>и/или повече</w:t>
            </w:r>
            <w:r w:rsidRPr="00F20965">
              <w:t xml:space="preserve"> обособени позиции</w:t>
            </w:r>
            <w:r w:rsidR="0085532A">
              <w:t>.</w:t>
            </w:r>
          </w:p>
          <w:p w:rsidR="008B2CF6" w:rsidRPr="00165EB6" w:rsidRDefault="008B2CF6" w:rsidP="005462E7">
            <w:pPr>
              <w:ind w:firstLine="284"/>
              <w:jc w:val="both"/>
              <w:rPr>
                <w:sz w:val="16"/>
                <w:szCs w:val="16"/>
              </w:rPr>
            </w:pPr>
          </w:p>
        </w:tc>
      </w:tr>
      <w:tr w:rsidR="008B2CF6" w:rsidRPr="00F20965" w:rsidTr="00822807">
        <w:trPr>
          <w:trHeight w:val="2551"/>
        </w:trPr>
        <w:tc>
          <w:tcPr>
            <w:tcW w:w="10314" w:type="dxa"/>
            <w:gridSpan w:val="4"/>
          </w:tcPr>
          <w:p w:rsidR="008B2CF6" w:rsidRPr="00F20965" w:rsidRDefault="008B2CF6" w:rsidP="005462E7">
            <w:pPr>
              <w:ind w:firstLine="284"/>
              <w:jc w:val="both"/>
              <w:rPr>
                <w:b/>
                <w:bCs/>
              </w:rPr>
            </w:pPr>
            <w:r w:rsidRPr="00F20965">
              <w:rPr>
                <w:b/>
                <w:bCs/>
              </w:rPr>
              <w:lastRenderedPageBreak/>
              <w:t>Критерий за възлагане:</w:t>
            </w:r>
          </w:p>
          <w:p w:rsidR="008B2CF6" w:rsidRPr="00F20965" w:rsidRDefault="00147B2D"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802701">
              <w:fldChar w:fldCharType="separate"/>
            </w:r>
            <w:r w:rsidRPr="00F20965">
              <w:fldChar w:fldCharType="end"/>
            </w:r>
            <w:r w:rsidR="008B2CF6" w:rsidRPr="00F20965">
              <w:t xml:space="preserve"> Оптимално съотношение качество/цена въз основа на:</w:t>
            </w:r>
          </w:p>
          <w:p w:rsidR="008B2CF6" w:rsidRPr="00F20965" w:rsidRDefault="00147B2D"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802701">
              <w:fldChar w:fldCharType="separate"/>
            </w:r>
            <w:r w:rsidRPr="00F20965">
              <w:fldChar w:fldCharType="end"/>
            </w:r>
            <w:r w:rsidR="008B2CF6" w:rsidRPr="00F20965">
              <w:t xml:space="preserve"> Цена и качествени показатели</w:t>
            </w:r>
          </w:p>
          <w:p w:rsidR="008B2CF6" w:rsidRPr="00F20965" w:rsidRDefault="00147B2D"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802701">
              <w:fldChar w:fldCharType="separate"/>
            </w:r>
            <w:r w:rsidRPr="00F20965">
              <w:fldChar w:fldCharType="end"/>
            </w:r>
            <w:r w:rsidR="008B2CF6" w:rsidRPr="00F20965">
              <w:t xml:space="preserve"> Разходи и качествени показатели </w:t>
            </w:r>
          </w:p>
          <w:p w:rsidR="008B2CF6" w:rsidRPr="00F20965" w:rsidRDefault="00147B2D"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802701">
              <w:fldChar w:fldCharType="separate"/>
            </w:r>
            <w:r w:rsidRPr="00F20965">
              <w:fldChar w:fldCharType="end"/>
            </w:r>
            <w:r w:rsidR="008B2CF6" w:rsidRPr="00F20965">
              <w:t xml:space="preserve"> Ниво на разходите</w:t>
            </w:r>
          </w:p>
          <w:p w:rsidR="008B2CF6" w:rsidRPr="00F20965" w:rsidRDefault="00147B2D" w:rsidP="005462E7">
            <w:pPr>
              <w:ind w:firstLine="284"/>
              <w:jc w:val="both"/>
            </w:pPr>
            <w:r w:rsidRPr="00F20965">
              <w:fldChar w:fldCharType="begin">
                <w:ffData>
                  <w:name w:val="Check1"/>
                  <w:enabled/>
                  <w:calcOnExit w:val="0"/>
                  <w:checkBox>
                    <w:sizeAuto/>
                    <w:default w:val="1"/>
                  </w:checkBox>
                </w:ffData>
              </w:fldChar>
            </w:r>
            <w:r w:rsidR="008B2CF6" w:rsidRPr="00F20965">
              <w:instrText xml:space="preserve"> FORMCHECKBOX </w:instrText>
            </w:r>
            <w:r w:rsidR="00802701">
              <w:fldChar w:fldCharType="separate"/>
            </w:r>
            <w:r w:rsidRPr="00F20965">
              <w:fldChar w:fldCharType="end"/>
            </w:r>
            <w:r w:rsidR="008B2CF6" w:rsidRPr="00F20965">
              <w:t xml:space="preserve"> Най-ниска цена </w:t>
            </w:r>
          </w:p>
          <w:p w:rsidR="008B2CF6" w:rsidRPr="00165EB6" w:rsidRDefault="008B2CF6" w:rsidP="005462E7">
            <w:pPr>
              <w:ind w:firstLine="284"/>
              <w:jc w:val="both"/>
              <w:rPr>
                <w:sz w:val="16"/>
                <w:szCs w:val="16"/>
              </w:rPr>
            </w:pPr>
            <w:r w:rsidRPr="00F20965">
              <w:t> </w:t>
            </w:r>
          </w:p>
          <w:p w:rsidR="008B2CF6" w:rsidRPr="00F20965" w:rsidRDefault="008B2CF6" w:rsidP="005462E7">
            <w:pPr>
              <w:ind w:firstLine="284"/>
              <w:jc w:val="both"/>
            </w:pPr>
            <w:r w:rsidRPr="00F20965">
              <w:rPr>
                <w:b/>
                <w:bCs/>
              </w:rPr>
              <w:t>Показатели за оценка:</w:t>
            </w:r>
            <w:r w:rsidRPr="00F20965">
              <w:t xml:space="preserve"> </w:t>
            </w:r>
          </w:p>
          <w:p w:rsidR="008B2CF6" w:rsidRPr="00F20965" w:rsidRDefault="008B2CF6" w:rsidP="00495086">
            <w:pPr>
              <w:ind w:firstLine="284"/>
              <w:jc w:val="both"/>
            </w:pPr>
            <w:r w:rsidRPr="00F20965">
              <w:t>Име: ..........                                           Тежест: ............</w:t>
            </w:r>
          </w:p>
        </w:tc>
      </w:tr>
      <w:tr w:rsidR="008B2CF6" w:rsidRPr="00F20965" w:rsidTr="00822807">
        <w:tc>
          <w:tcPr>
            <w:tcW w:w="10314" w:type="dxa"/>
            <w:gridSpan w:val="4"/>
          </w:tcPr>
          <w:p w:rsidR="008B2CF6" w:rsidRPr="00F20965" w:rsidRDefault="008B2CF6" w:rsidP="005462E7">
            <w:pPr>
              <w:ind w:firstLine="284"/>
              <w:jc w:val="both"/>
              <w:rPr>
                <w:b/>
                <w:bCs/>
              </w:rPr>
            </w:pPr>
            <w:r w:rsidRPr="00F20965">
              <w:rPr>
                <w:b/>
                <w:bCs/>
              </w:rPr>
              <w:t>Срок, място и начин за представяне на оферти:</w:t>
            </w:r>
          </w:p>
          <w:p w:rsidR="008B2CF6" w:rsidRPr="00F20965" w:rsidRDefault="008B2CF6" w:rsidP="005462E7">
            <w:pPr>
              <w:ind w:firstLine="284"/>
              <w:jc w:val="both"/>
            </w:pPr>
            <w:r w:rsidRPr="00F20965">
              <w:t>Дата: (</w:t>
            </w:r>
            <w:proofErr w:type="spellStart"/>
            <w:r w:rsidRPr="00F20965">
              <w:t>дд</w:t>
            </w:r>
            <w:proofErr w:type="spellEnd"/>
            <w:r w:rsidRPr="00F20965">
              <w:t>/мм/</w:t>
            </w:r>
            <w:proofErr w:type="spellStart"/>
            <w:r w:rsidRPr="00F20965">
              <w:t>гггг</w:t>
            </w:r>
            <w:proofErr w:type="spellEnd"/>
            <w:r w:rsidRPr="00F20965">
              <w:t xml:space="preserve">) </w:t>
            </w:r>
            <w:r w:rsidR="003B5D7A">
              <w:t>27.03.2023</w:t>
            </w:r>
            <w:r w:rsidR="009F2DCE">
              <w:t xml:space="preserve"> </w:t>
            </w:r>
            <w:r w:rsidRPr="00F20965">
              <w:t>г.                 Час: (</w:t>
            </w:r>
            <w:proofErr w:type="spellStart"/>
            <w:r w:rsidRPr="00F20965">
              <w:t>чч:мм</w:t>
            </w:r>
            <w:proofErr w:type="spellEnd"/>
            <w:r w:rsidRPr="00F20965">
              <w:t xml:space="preserve">) </w:t>
            </w:r>
            <w:r w:rsidR="008A1FE0" w:rsidRPr="00F20965">
              <w:t>16</w:t>
            </w:r>
            <w:r w:rsidR="008A1FE0" w:rsidRPr="00F20965">
              <w:rPr>
                <w:lang w:val="en-US"/>
              </w:rPr>
              <w:t>:</w:t>
            </w:r>
            <w:r w:rsidRPr="00F20965">
              <w:t xml:space="preserve">00 </w:t>
            </w:r>
          </w:p>
          <w:p w:rsidR="00C01ABB" w:rsidRPr="00F20965" w:rsidRDefault="008B2CF6" w:rsidP="005462E7">
            <w:pPr>
              <w:ind w:firstLine="284"/>
            </w:pPr>
            <w:r w:rsidRPr="00F20965">
              <w:t xml:space="preserve">На e-mail: </w:t>
            </w:r>
            <w:hyperlink r:id="rId8" w:history="1">
              <w:r w:rsidR="00C01ABB" w:rsidRPr="00F20965">
                <w:rPr>
                  <w:rStyle w:val="Hyperlink"/>
                </w:rPr>
                <w:t>commercial@npp.bg</w:t>
              </w:r>
            </w:hyperlink>
          </w:p>
          <w:p w:rsidR="008B2CF6" w:rsidRPr="00F20965" w:rsidRDefault="008B2CF6" w:rsidP="005462E7">
            <w:pPr>
              <w:ind w:firstLine="284"/>
            </w:pPr>
            <w:r w:rsidRPr="00F20965">
              <w:t>Участникът уточнява номера и предмета на обществената поръчка и посочва име, адрес, e-mail, телефон и лице за контакт</w:t>
            </w:r>
          </w:p>
          <w:p w:rsidR="008B2CF6" w:rsidRPr="00F20965" w:rsidRDefault="008B2CF6" w:rsidP="005462E7">
            <w:pPr>
              <w:ind w:firstLine="284"/>
              <w:jc w:val="both"/>
            </w:pPr>
            <w:r w:rsidRPr="00F20965">
              <w:rPr>
                <w:b/>
                <w:bCs/>
              </w:rPr>
              <w:t>Срок на валидност на офертите</w:t>
            </w:r>
            <w:r w:rsidRPr="00F20965">
              <w:t xml:space="preserve"> (минимум </w:t>
            </w:r>
            <w:r w:rsidR="009F2DCE">
              <w:t>5</w:t>
            </w:r>
            <w:r w:rsidRPr="00F20965">
              <w:t>0 календарни дни, считано от крайния срок за подаване на оферти):</w:t>
            </w:r>
          </w:p>
          <w:p w:rsidR="008B2CF6" w:rsidRPr="00F20965" w:rsidRDefault="008B2CF6" w:rsidP="00432982">
            <w:pPr>
              <w:ind w:firstLine="284"/>
              <w:jc w:val="both"/>
            </w:pPr>
            <w:r w:rsidRPr="00F20965">
              <w:t>Дата: (</w:t>
            </w:r>
            <w:proofErr w:type="spellStart"/>
            <w:r w:rsidRPr="00F20965">
              <w:t>дд</w:t>
            </w:r>
            <w:proofErr w:type="spellEnd"/>
            <w:r w:rsidRPr="00F20965">
              <w:t>/мм/</w:t>
            </w:r>
            <w:proofErr w:type="spellStart"/>
            <w:r w:rsidRPr="00F20965">
              <w:t>гггг</w:t>
            </w:r>
            <w:proofErr w:type="spellEnd"/>
            <w:r w:rsidRPr="00F20965">
              <w:t xml:space="preserve">) </w:t>
            </w:r>
            <w:r w:rsidR="003B5D7A">
              <w:t>16.05.2023</w:t>
            </w:r>
            <w:r w:rsidRPr="00F20965">
              <w:t xml:space="preserve">г.                  </w:t>
            </w:r>
          </w:p>
        </w:tc>
      </w:tr>
      <w:tr w:rsidR="008B2CF6" w:rsidRPr="00F20965" w:rsidTr="006315BC">
        <w:trPr>
          <w:trHeight w:val="9222"/>
        </w:trPr>
        <w:tc>
          <w:tcPr>
            <w:tcW w:w="10314" w:type="dxa"/>
            <w:gridSpan w:val="4"/>
          </w:tcPr>
          <w:p w:rsidR="008B2CF6" w:rsidRPr="00F20965" w:rsidRDefault="008B2CF6" w:rsidP="00904435">
            <w:pPr>
              <w:ind w:firstLine="284"/>
              <w:jc w:val="both"/>
              <w:rPr>
                <w:b/>
                <w:bCs/>
              </w:rPr>
            </w:pPr>
            <w:r w:rsidRPr="00F20965">
              <w:rPr>
                <w:b/>
                <w:bCs/>
              </w:rPr>
              <w:t xml:space="preserve">Друга информация: </w:t>
            </w:r>
          </w:p>
          <w:p w:rsidR="008B2CF6" w:rsidRPr="00F20965" w:rsidRDefault="008B2CF6" w:rsidP="00904435">
            <w:pPr>
              <w:tabs>
                <w:tab w:val="left" w:pos="0"/>
                <w:tab w:val="left" w:pos="180"/>
                <w:tab w:val="left" w:pos="540"/>
              </w:tabs>
              <w:jc w:val="both"/>
            </w:pPr>
            <w:r w:rsidRPr="00F20965">
              <w:t>Всеки участник представя оферта, която трябва да съдържа:</w:t>
            </w:r>
          </w:p>
          <w:p w:rsidR="008B2CF6" w:rsidRPr="00F20965" w:rsidRDefault="008B2CF6" w:rsidP="00904435">
            <w:pPr>
              <w:pStyle w:val="BodyText2"/>
              <w:spacing w:before="0" w:line="240" w:lineRule="auto"/>
              <w:ind w:firstLine="284"/>
              <w:jc w:val="both"/>
            </w:pPr>
            <w:r w:rsidRPr="00F20965">
              <w:t xml:space="preserve">- </w:t>
            </w:r>
            <w:r w:rsidR="002449AF" w:rsidRPr="00F20965">
              <w:t xml:space="preserve"> </w:t>
            </w:r>
            <w:r w:rsidRPr="00F20965">
              <w:t>Наименование на Участника, съгласно регистрацията му;</w:t>
            </w:r>
          </w:p>
          <w:p w:rsidR="008B2CF6" w:rsidRPr="00F20965" w:rsidRDefault="008B2CF6" w:rsidP="00904435">
            <w:pPr>
              <w:ind w:firstLine="284"/>
              <w:jc w:val="both"/>
              <w:rPr>
                <w:color w:val="000000"/>
              </w:rPr>
            </w:pPr>
            <w:r w:rsidRPr="00F20965">
              <w:rPr>
                <w:color w:val="000000"/>
              </w:rPr>
              <w:t xml:space="preserve">- </w:t>
            </w:r>
            <w:r w:rsidR="00291232" w:rsidRPr="00F20965">
              <w:rPr>
                <w:color w:val="000000"/>
              </w:rPr>
              <w:t xml:space="preserve"> </w:t>
            </w:r>
            <w:r w:rsidRPr="00F20965">
              <w:rPr>
                <w:color w:val="000000"/>
              </w:rPr>
              <w:t>Документ за регистрация на участника или единен идентификационен код /ЕИК/, съгласно чл. 23 от Закона за търговския регистър. Когато не е представен ЕИК, съгласно чл. 23 от Закона за търговския регистър, участниците - юридическите лица или еднолични търговци прилагат към своите оферти за участие и удостоверение за актуално състояние,</w:t>
            </w:r>
            <w:r w:rsidRPr="00F20965">
              <w:rPr>
                <w:color w:val="FF00FF"/>
              </w:rPr>
              <w:t xml:space="preserve"> </w:t>
            </w:r>
            <w:r w:rsidRPr="00F20965">
              <w:t xml:space="preserve">отразяващо състоянието  на участника към дата, не по-ранна от 3 месеца от крайния срок за подаване на офертите. </w:t>
            </w:r>
            <w:r w:rsidRPr="00F20965">
              <w:rPr>
                <w:color w:val="000000"/>
              </w:rPr>
              <w:t xml:space="preserve">Чуждестранните юридически лица прилагат еквивалентен документ на съдебен или административен орган от държавата, в която са установени; </w:t>
            </w:r>
          </w:p>
          <w:p w:rsidR="008B2CF6" w:rsidRPr="00F20965" w:rsidRDefault="008B2CF6" w:rsidP="00904435">
            <w:pPr>
              <w:ind w:firstLine="284"/>
              <w:jc w:val="both"/>
            </w:pPr>
            <w:r w:rsidRPr="00F20965">
              <w:rPr>
                <w:color w:val="000000"/>
              </w:rPr>
              <w:t xml:space="preserve">- </w:t>
            </w:r>
            <w:r w:rsidR="00E93D11" w:rsidRPr="00F20965">
              <w:rPr>
                <w:color w:val="000000"/>
              </w:rPr>
              <w:t xml:space="preserve"> </w:t>
            </w:r>
            <w:r w:rsidRPr="00F20965">
              <w:rPr>
                <w:color w:val="000000"/>
              </w:rPr>
              <w:t>ИН по ДДС или изричен запис, че няма регистрация по ЗДДС;</w:t>
            </w:r>
          </w:p>
          <w:p w:rsidR="008B2CF6" w:rsidRPr="00F20965" w:rsidRDefault="008B2CF6" w:rsidP="00904435">
            <w:pPr>
              <w:pStyle w:val="BodyText2"/>
              <w:tabs>
                <w:tab w:val="left" w:pos="3372"/>
              </w:tabs>
              <w:spacing w:before="0" w:line="240" w:lineRule="auto"/>
              <w:ind w:firstLine="284"/>
              <w:jc w:val="both"/>
            </w:pPr>
            <w:r w:rsidRPr="00F20965">
              <w:t xml:space="preserve">- </w:t>
            </w:r>
            <w:r w:rsidR="0047660C" w:rsidRPr="00F20965">
              <w:t xml:space="preserve"> </w:t>
            </w:r>
            <w:r w:rsidRPr="00F20965">
              <w:t xml:space="preserve">Банкови реквизити, </w:t>
            </w:r>
            <w:r w:rsidRPr="00F20965">
              <w:rPr>
                <w:lang w:val="en-US"/>
              </w:rPr>
              <w:t>IBAN</w:t>
            </w:r>
            <w:r w:rsidRPr="00F20965">
              <w:t>;</w:t>
            </w:r>
          </w:p>
          <w:p w:rsidR="0047660C" w:rsidRPr="00F20965" w:rsidRDefault="00671571" w:rsidP="00904435">
            <w:pPr>
              <w:tabs>
                <w:tab w:val="left" w:pos="0"/>
                <w:tab w:val="left" w:pos="180"/>
                <w:tab w:val="left" w:pos="540"/>
              </w:tabs>
              <w:ind w:firstLine="284"/>
              <w:jc w:val="both"/>
              <w:rPr>
                <w:lang w:val="en-US"/>
              </w:rPr>
            </w:pPr>
            <w:r w:rsidRPr="00F20965">
              <w:t>-</w:t>
            </w:r>
            <w:r w:rsidR="0047660C" w:rsidRPr="00F20965">
              <w:t xml:space="preserve"> </w:t>
            </w:r>
            <w:r w:rsidR="002449AF" w:rsidRPr="00F20965">
              <w:t xml:space="preserve"> </w:t>
            </w:r>
            <w:r w:rsidR="008B2CF6" w:rsidRPr="00F20965">
              <w:t>Подробно описание (</w:t>
            </w:r>
            <w:r w:rsidR="004C4782">
              <w:t>показатели и</w:t>
            </w:r>
            <w:r w:rsidR="008B2CF6" w:rsidRPr="00F20965">
              <w:t xml:space="preserve"> характе</w:t>
            </w:r>
            <w:r w:rsidR="00DD5A9A" w:rsidRPr="00F20965">
              <w:t xml:space="preserve">ристики) на предлаганата стока </w:t>
            </w:r>
            <w:r w:rsidR="006A4FF6" w:rsidRPr="00F20965">
              <w:t>–</w:t>
            </w:r>
            <w:r w:rsidR="004C4782">
              <w:t xml:space="preserve"> фирма</w:t>
            </w:r>
            <w:r w:rsidR="006A4FF6" w:rsidRPr="00F20965">
              <w:t xml:space="preserve"> </w:t>
            </w:r>
            <w:r w:rsidR="00904435" w:rsidRPr="00F20965">
              <w:t xml:space="preserve"> </w:t>
            </w:r>
            <w:r w:rsidR="008B2CF6" w:rsidRPr="00F20965">
              <w:t>производител</w:t>
            </w:r>
            <w:r w:rsidR="00532438" w:rsidRPr="00F20965">
              <w:t>.</w:t>
            </w:r>
          </w:p>
          <w:p w:rsidR="008B2CF6" w:rsidRPr="00F20965" w:rsidRDefault="008B2CF6" w:rsidP="00904435">
            <w:pPr>
              <w:tabs>
                <w:tab w:val="left" w:pos="0"/>
                <w:tab w:val="left" w:pos="180"/>
                <w:tab w:val="left" w:pos="540"/>
              </w:tabs>
              <w:ind w:firstLine="284"/>
              <w:jc w:val="both"/>
            </w:pPr>
            <w:r w:rsidRPr="00F20965">
              <w:t>- Информация за:</w:t>
            </w:r>
          </w:p>
          <w:p w:rsidR="00532B53" w:rsidRPr="00F20965" w:rsidRDefault="008B2CF6" w:rsidP="00904435">
            <w:pPr>
              <w:numPr>
                <w:ilvl w:val="0"/>
                <w:numId w:val="10"/>
              </w:numPr>
              <w:tabs>
                <w:tab w:val="clear" w:pos="780"/>
                <w:tab w:val="left" w:pos="0"/>
                <w:tab w:val="left" w:pos="180"/>
                <w:tab w:val="left" w:pos="540"/>
                <w:tab w:val="num" w:pos="567"/>
              </w:tabs>
              <w:ind w:left="567" w:hanging="283"/>
              <w:jc w:val="both"/>
            </w:pPr>
            <w:r w:rsidRPr="00F20965">
              <w:t xml:space="preserve"> </w:t>
            </w:r>
            <w:r w:rsidR="00532B53" w:rsidRPr="00F20965">
              <w:t>срок на доставка</w:t>
            </w:r>
            <w:r w:rsidR="004C4782">
              <w:t xml:space="preserve"> - </w:t>
            </w:r>
            <w:r w:rsidR="009B2799" w:rsidRPr="00F20965">
              <w:t xml:space="preserve">в </w:t>
            </w:r>
            <w:r w:rsidR="009B2799" w:rsidRPr="00F20965">
              <w:rPr>
                <w:b/>
              </w:rPr>
              <w:t>календарни</w:t>
            </w:r>
            <w:r w:rsidR="009B2799" w:rsidRPr="00F20965">
              <w:t xml:space="preserve"> дни</w:t>
            </w:r>
          </w:p>
          <w:p w:rsidR="00532B53" w:rsidRPr="00F20965" w:rsidRDefault="00532B53" w:rsidP="00904435">
            <w:pPr>
              <w:pStyle w:val="ListParagraph"/>
              <w:numPr>
                <w:ilvl w:val="0"/>
                <w:numId w:val="10"/>
              </w:numPr>
              <w:tabs>
                <w:tab w:val="left" w:pos="0"/>
                <w:tab w:val="left" w:pos="180"/>
                <w:tab w:val="left" w:pos="540"/>
              </w:tabs>
              <w:ind w:hanging="496"/>
              <w:jc w:val="both"/>
            </w:pPr>
            <w:r w:rsidRPr="00F20965">
              <w:t xml:space="preserve"> условие на доставка </w:t>
            </w:r>
            <w:r w:rsidR="006867ED" w:rsidRPr="00F20965">
              <w:t xml:space="preserve">- </w:t>
            </w:r>
            <w:r w:rsidR="006867ED" w:rsidRPr="00F20965">
              <w:rPr>
                <w:lang w:val="en-US"/>
              </w:rPr>
              <w:t xml:space="preserve">DDP </w:t>
            </w:r>
            <w:r w:rsidR="006867ED" w:rsidRPr="00F20965">
              <w:t>АЕЦ Козлодуй</w:t>
            </w:r>
          </w:p>
          <w:p w:rsidR="009041EB" w:rsidRPr="00F20965" w:rsidRDefault="00B66F41" w:rsidP="00904435">
            <w:pPr>
              <w:pStyle w:val="ListParagraph"/>
              <w:numPr>
                <w:ilvl w:val="0"/>
                <w:numId w:val="10"/>
              </w:numPr>
              <w:tabs>
                <w:tab w:val="left" w:pos="0"/>
                <w:tab w:val="left" w:pos="180"/>
                <w:tab w:val="left" w:pos="540"/>
              </w:tabs>
              <w:ind w:hanging="496"/>
              <w:jc w:val="both"/>
            </w:pPr>
            <w:r w:rsidRPr="00F20965">
              <w:t xml:space="preserve"> </w:t>
            </w:r>
            <w:r w:rsidR="0085532A">
              <w:t xml:space="preserve">срок на годност – Съгласно </w:t>
            </w:r>
            <w:r w:rsidR="0085532A" w:rsidRPr="00F20965">
              <w:t>Приложение №1</w:t>
            </w:r>
            <w:r w:rsidR="004C4782">
              <w:t>. Техническа спецификация.</w:t>
            </w:r>
          </w:p>
          <w:p w:rsidR="00532B53" w:rsidRPr="00F20965" w:rsidRDefault="00532B53" w:rsidP="00904435">
            <w:pPr>
              <w:numPr>
                <w:ilvl w:val="0"/>
                <w:numId w:val="10"/>
              </w:numPr>
              <w:tabs>
                <w:tab w:val="clear" w:pos="780"/>
                <w:tab w:val="num" w:pos="0"/>
                <w:tab w:val="left" w:pos="180"/>
                <w:tab w:val="left" w:pos="540"/>
              </w:tabs>
              <w:ind w:left="0" w:firstLine="284"/>
              <w:jc w:val="both"/>
            </w:pPr>
            <w:r w:rsidRPr="00F20965">
              <w:t xml:space="preserve"> предлагана цена </w:t>
            </w:r>
            <w:r w:rsidR="00FE4BE5" w:rsidRPr="00F20965">
              <w:t xml:space="preserve">- </w:t>
            </w:r>
            <w:r w:rsidR="005462E7" w:rsidRPr="00F20965">
              <w:rPr>
                <w:color w:val="000000"/>
              </w:rPr>
              <w:t xml:space="preserve">Участникът посочва </w:t>
            </w:r>
            <w:r w:rsidR="005462E7" w:rsidRPr="00F20965">
              <w:rPr>
                <w:b/>
                <w:color w:val="000000"/>
              </w:rPr>
              <w:t xml:space="preserve">единични </w:t>
            </w:r>
            <w:r w:rsidR="004C4782">
              <w:rPr>
                <w:b/>
                <w:color w:val="000000"/>
              </w:rPr>
              <w:t>цена</w:t>
            </w:r>
            <w:r w:rsidR="005462E7" w:rsidRPr="00F20965">
              <w:rPr>
                <w:b/>
                <w:color w:val="000000"/>
              </w:rPr>
              <w:t xml:space="preserve"> и обща стойност за</w:t>
            </w:r>
            <w:r w:rsidR="00C01ABB" w:rsidRPr="00F20965">
              <w:rPr>
                <w:b/>
                <w:color w:val="000000"/>
              </w:rPr>
              <w:t xml:space="preserve"> доставка за всяка обособена позиция, за която участва</w:t>
            </w:r>
            <w:r w:rsidR="00C01ABB" w:rsidRPr="00F20965">
              <w:rPr>
                <w:color w:val="000000"/>
              </w:rPr>
              <w:t xml:space="preserve">, </w:t>
            </w:r>
            <w:r w:rsidR="005462E7" w:rsidRPr="00F20965">
              <w:rPr>
                <w:color w:val="000000"/>
              </w:rPr>
              <w:t xml:space="preserve"> </w:t>
            </w:r>
            <w:r w:rsidR="00C01ABB" w:rsidRPr="00F20965">
              <w:t>като се включат</w:t>
            </w:r>
            <w:r w:rsidR="005462E7" w:rsidRPr="00F20965">
              <w:t xml:space="preserve"> всички разходи за доставка до склад </w:t>
            </w:r>
            <w:r w:rsidR="005462E7" w:rsidRPr="00F20965">
              <w:rPr>
                <w:color w:val="000000"/>
              </w:rPr>
              <w:t>на Възлож</w:t>
            </w:r>
            <w:r w:rsidR="00C01ABB" w:rsidRPr="00F20965">
              <w:rPr>
                <w:color w:val="000000"/>
              </w:rPr>
              <w:t>ителя</w:t>
            </w:r>
            <w:r w:rsidR="00C01ABB" w:rsidRPr="00F20965">
              <w:rPr>
                <w:color w:val="000000"/>
                <w:lang w:val="en-US"/>
              </w:rPr>
              <w:t>:</w:t>
            </w:r>
            <w:r w:rsidR="005462E7" w:rsidRPr="00F20965">
              <w:rPr>
                <w:color w:val="000000"/>
              </w:rPr>
              <w:t xml:space="preserve"> опаковка, застраховка, транспорт, такси и други дължими суми, но не включва ДДС.</w:t>
            </w:r>
          </w:p>
          <w:p w:rsidR="00532B53" w:rsidRPr="00F20965" w:rsidRDefault="00532B53" w:rsidP="00904435">
            <w:pPr>
              <w:numPr>
                <w:ilvl w:val="0"/>
                <w:numId w:val="10"/>
              </w:numPr>
              <w:tabs>
                <w:tab w:val="clear" w:pos="780"/>
                <w:tab w:val="num" w:pos="0"/>
                <w:tab w:val="left" w:pos="180"/>
                <w:tab w:val="left" w:pos="540"/>
              </w:tabs>
              <w:ind w:left="0" w:firstLine="284"/>
              <w:jc w:val="both"/>
            </w:pPr>
            <w:r w:rsidRPr="00F20965">
              <w:t xml:space="preserve"> начин на плащане </w:t>
            </w:r>
            <w:r w:rsidRPr="00F20965">
              <w:rPr>
                <w:lang w:val="en-US"/>
              </w:rPr>
              <w:t xml:space="preserve">- </w:t>
            </w:r>
            <w:r w:rsidRPr="00F20965">
              <w:t>в срок до 30 календарни дни от приемане на доставката</w:t>
            </w:r>
            <w:r w:rsidR="006B11C3" w:rsidRPr="00F20965">
              <w:t>.</w:t>
            </w:r>
          </w:p>
          <w:p w:rsidR="00532B53" w:rsidRPr="00F20965" w:rsidRDefault="00532B53" w:rsidP="00904435">
            <w:pPr>
              <w:numPr>
                <w:ilvl w:val="0"/>
                <w:numId w:val="10"/>
              </w:numPr>
              <w:tabs>
                <w:tab w:val="left" w:pos="0"/>
                <w:tab w:val="left" w:pos="180"/>
                <w:tab w:val="left" w:pos="540"/>
              </w:tabs>
              <w:ind w:hanging="496"/>
              <w:jc w:val="both"/>
            </w:pPr>
            <w:r w:rsidRPr="00F20965">
              <w:t xml:space="preserve"> валидност на офертата</w:t>
            </w:r>
            <w:r w:rsidR="008F7962" w:rsidRPr="00F20965">
              <w:t xml:space="preserve"> – минимум </w:t>
            </w:r>
            <w:r w:rsidR="009F2DCE">
              <w:t>5</w:t>
            </w:r>
            <w:r w:rsidR="008F7962" w:rsidRPr="00F20965">
              <w:t>0 календарни дни</w:t>
            </w:r>
          </w:p>
          <w:p w:rsidR="008B2CF6" w:rsidRPr="00F20965" w:rsidRDefault="00F5004D" w:rsidP="00904435">
            <w:pPr>
              <w:numPr>
                <w:ilvl w:val="0"/>
                <w:numId w:val="10"/>
              </w:numPr>
              <w:tabs>
                <w:tab w:val="clear" w:pos="780"/>
                <w:tab w:val="num" w:pos="0"/>
                <w:tab w:val="left" w:pos="540"/>
                <w:tab w:val="left" w:pos="567"/>
              </w:tabs>
              <w:ind w:left="284" w:firstLine="0"/>
              <w:jc w:val="both"/>
            </w:pPr>
            <w:r w:rsidRPr="00F20965">
              <w:t xml:space="preserve"> </w:t>
            </w:r>
            <w:r w:rsidR="00291232" w:rsidRPr="00F20965">
              <w:t>списък на документите, които ще съпровожда</w:t>
            </w:r>
            <w:r w:rsidR="00B66F41" w:rsidRPr="00F20965">
              <w:t>т стоката при доставката</w:t>
            </w:r>
            <w:r w:rsidR="004C4782">
              <w:t xml:space="preserve">-съгласно </w:t>
            </w:r>
            <w:r w:rsidR="004C4782" w:rsidRPr="00F20965">
              <w:t>Приложение №1</w:t>
            </w:r>
            <w:r w:rsidR="004C4782">
              <w:t>.Техническа спецификация.</w:t>
            </w:r>
          </w:p>
          <w:p w:rsidR="00646A08" w:rsidRPr="00F20965" w:rsidRDefault="00646A08" w:rsidP="00904435">
            <w:pPr>
              <w:tabs>
                <w:tab w:val="left" w:pos="540"/>
                <w:tab w:val="left" w:pos="567"/>
              </w:tabs>
              <w:ind w:left="284"/>
              <w:jc w:val="both"/>
            </w:pPr>
          </w:p>
          <w:p w:rsidR="004F0A8D" w:rsidRPr="006315BC" w:rsidRDefault="000832B1" w:rsidP="006315BC">
            <w:pPr>
              <w:pStyle w:val="ListParagraph"/>
              <w:ind w:left="426" w:firstLine="850"/>
              <w:jc w:val="both"/>
              <w:rPr>
                <w:b/>
                <w:color w:val="000000"/>
              </w:rPr>
            </w:pPr>
            <w:r w:rsidRPr="00F20965">
              <w:rPr>
                <w:b/>
                <w:color w:val="000000"/>
              </w:rPr>
              <w:t>Въпроси свързани с уточнения и разяснения могат да бъ</w:t>
            </w:r>
            <w:r w:rsidR="006A4FF6" w:rsidRPr="00F20965">
              <w:rPr>
                <w:b/>
                <w:color w:val="000000"/>
              </w:rPr>
              <w:t xml:space="preserve">дат задавани до 16,00 часа на </w:t>
            </w:r>
            <w:r w:rsidR="00D3292C">
              <w:rPr>
                <w:b/>
                <w:color w:val="000000"/>
              </w:rPr>
              <w:t>23.03.2023</w:t>
            </w:r>
            <w:r w:rsidR="009F2DCE">
              <w:rPr>
                <w:b/>
                <w:color w:val="000000"/>
              </w:rPr>
              <w:t xml:space="preserve"> </w:t>
            </w:r>
            <w:r w:rsidRPr="00F20965">
              <w:rPr>
                <w:b/>
                <w:color w:val="000000"/>
              </w:rPr>
              <w:t>г.</w:t>
            </w:r>
          </w:p>
          <w:p w:rsidR="004F0A8D" w:rsidRPr="006315BC" w:rsidRDefault="004F0A8D" w:rsidP="00904435">
            <w:pPr>
              <w:pStyle w:val="ListParagraph"/>
              <w:tabs>
                <w:tab w:val="left" w:pos="540"/>
              </w:tabs>
              <w:ind w:left="284"/>
              <w:jc w:val="both"/>
            </w:pPr>
          </w:p>
        </w:tc>
      </w:tr>
    </w:tbl>
    <w:p w:rsidR="008200DB" w:rsidRDefault="008200DB" w:rsidP="006315BC">
      <w:pPr>
        <w:ind w:firstLine="284"/>
        <w:outlineLvl w:val="0"/>
        <w:rPr>
          <w:b/>
          <w:bCs/>
        </w:rPr>
      </w:pPr>
    </w:p>
    <w:p w:rsidR="009A2B6F" w:rsidRPr="00895989" w:rsidRDefault="009A2B6F" w:rsidP="009A2B6F">
      <w:pPr>
        <w:pStyle w:val="BodyTextIndent"/>
        <w:jc w:val="right"/>
        <w:rPr>
          <w:sz w:val="16"/>
          <w:szCs w:val="16"/>
        </w:rPr>
      </w:pPr>
    </w:p>
    <w:p w:rsidR="009A2B6F" w:rsidRPr="00AA184D" w:rsidRDefault="009A2B6F" w:rsidP="009A2B6F">
      <w:pPr>
        <w:pStyle w:val="BodyTextIndent"/>
        <w:jc w:val="right"/>
      </w:pPr>
      <w:r w:rsidRPr="00BE3CFF">
        <w:t xml:space="preserve">Приложение </w:t>
      </w:r>
      <w:r>
        <w:t>№</w:t>
      </w:r>
      <w:r w:rsidRPr="00BE3CFF">
        <w:t>1</w:t>
      </w:r>
    </w:p>
    <w:p w:rsidR="009A2B6F" w:rsidRDefault="009A2B6F" w:rsidP="009A2B6F">
      <w:pPr>
        <w:spacing w:before="120"/>
        <w:jc w:val="center"/>
        <w:rPr>
          <w:bCs/>
          <w:sz w:val="28"/>
          <w:szCs w:val="28"/>
        </w:rPr>
      </w:pPr>
    </w:p>
    <w:p w:rsidR="009A2B6F" w:rsidRPr="002262EE" w:rsidRDefault="009A2B6F" w:rsidP="009A2B6F">
      <w:pPr>
        <w:spacing w:before="120"/>
        <w:jc w:val="center"/>
        <w:rPr>
          <w:bCs/>
          <w:sz w:val="28"/>
          <w:szCs w:val="28"/>
        </w:rPr>
      </w:pPr>
      <w:r>
        <w:rPr>
          <w:bCs/>
          <w:sz w:val="28"/>
          <w:szCs w:val="28"/>
        </w:rPr>
        <w:t>ТЕХНИЧЕСКА СПЕЦИФИКАЦИЯ</w:t>
      </w:r>
    </w:p>
    <w:p w:rsidR="009A2B6F" w:rsidRDefault="009A2B6F" w:rsidP="009A2B6F">
      <w:pPr>
        <w:pStyle w:val="BodyText2"/>
        <w:spacing w:line="240" w:lineRule="auto"/>
        <w:rPr>
          <w:b/>
        </w:rPr>
      </w:pPr>
    </w:p>
    <w:p w:rsidR="009A2B6F" w:rsidRPr="009F2FE4" w:rsidRDefault="009A2B6F" w:rsidP="009A2B6F">
      <w:pPr>
        <w:pStyle w:val="BodyText2"/>
        <w:spacing w:line="240" w:lineRule="auto"/>
        <w:jc w:val="center"/>
        <w:rPr>
          <w:lang w:val="en-US"/>
        </w:rPr>
      </w:pPr>
      <w:r>
        <w:rPr>
          <w:lang w:val="en-US"/>
        </w:rPr>
        <w:t>“</w:t>
      </w:r>
      <w:r w:rsidRPr="0086383E">
        <w:t xml:space="preserve">Доставка на химикали за </w:t>
      </w:r>
      <w:proofErr w:type="spellStart"/>
      <w:r w:rsidRPr="0086383E">
        <w:t>дезактивация</w:t>
      </w:r>
      <w:proofErr w:type="spellEnd"/>
      <w:r>
        <w:rPr>
          <w:lang w:val="en-US"/>
        </w:rPr>
        <w:t>”</w:t>
      </w:r>
    </w:p>
    <w:p w:rsidR="009A2B6F" w:rsidRDefault="009A2B6F" w:rsidP="009A2B6F">
      <w:pPr>
        <w:pStyle w:val="BodyText2"/>
        <w:spacing w:line="240" w:lineRule="auto"/>
        <w:jc w:val="both"/>
        <w:rPr>
          <w:color w:val="FF0000"/>
        </w:rPr>
      </w:pPr>
    </w:p>
    <w:p w:rsidR="009A2B6F" w:rsidRPr="009A2B6F" w:rsidRDefault="009A2B6F" w:rsidP="009A2B6F">
      <w:pPr>
        <w:pStyle w:val="BodyText2"/>
        <w:spacing w:line="240" w:lineRule="auto"/>
        <w:jc w:val="both"/>
        <w:rPr>
          <w:color w:val="FF0000"/>
        </w:rPr>
      </w:pPr>
    </w:p>
    <w:p w:rsidR="009A2B6F" w:rsidRPr="009A2B6F" w:rsidRDefault="009A2B6F" w:rsidP="009A2B6F">
      <w:pPr>
        <w:autoSpaceDE w:val="0"/>
        <w:autoSpaceDN w:val="0"/>
        <w:adjustRightInd w:val="0"/>
        <w:ind w:firstLine="708"/>
        <w:jc w:val="both"/>
        <w:rPr>
          <w:highlight w:val="white"/>
        </w:rPr>
      </w:pPr>
      <w:r w:rsidRPr="009A2B6F">
        <w:rPr>
          <w:b/>
          <w:u w:val="single"/>
        </w:rPr>
        <w:t>Обособена позиция 1.</w:t>
      </w:r>
      <w:r w:rsidRPr="009A2B6F">
        <w:rPr>
          <w:b/>
        </w:rPr>
        <w:t xml:space="preserve"> </w:t>
      </w:r>
      <w:r w:rsidRPr="009A2B6F">
        <w:rPr>
          <w:highlight w:val="white"/>
        </w:rPr>
        <w:t xml:space="preserve">Препарат за обработка на </w:t>
      </w:r>
      <w:proofErr w:type="spellStart"/>
      <w:r w:rsidRPr="009A2B6F">
        <w:rPr>
          <w:highlight w:val="white"/>
        </w:rPr>
        <w:t>котлова</w:t>
      </w:r>
      <w:proofErr w:type="spellEnd"/>
      <w:r w:rsidRPr="009A2B6F">
        <w:rPr>
          <w:highlight w:val="white"/>
        </w:rPr>
        <w:t xml:space="preserve"> и топлофикационна мрежова вода /</w:t>
      </w:r>
      <w:proofErr w:type="spellStart"/>
      <w:r w:rsidRPr="009A2B6F">
        <w:rPr>
          <w:highlight w:val="white"/>
        </w:rPr>
        <w:t>Хидро</w:t>
      </w:r>
      <w:proofErr w:type="spellEnd"/>
      <w:r w:rsidRPr="009A2B6F">
        <w:rPr>
          <w:highlight w:val="white"/>
        </w:rPr>
        <w:t xml:space="preserve">-хикс/; съдържание на натриева основа 20±2%; съдържание на </w:t>
      </w:r>
      <w:proofErr w:type="spellStart"/>
      <w:r w:rsidRPr="009A2B6F">
        <w:rPr>
          <w:highlight w:val="white"/>
        </w:rPr>
        <w:t>тринатриев</w:t>
      </w:r>
      <w:proofErr w:type="spellEnd"/>
      <w:r w:rsidRPr="009A2B6F">
        <w:rPr>
          <w:highlight w:val="white"/>
        </w:rPr>
        <w:t xml:space="preserve"> фосфат 0.2±0.002; алкалност 50±3mgeq/l, опаковка 30 кг </w:t>
      </w:r>
      <w:r w:rsidRPr="009A2B6F">
        <w:rPr>
          <w:b/>
          <w:highlight w:val="white"/>
        </w:rPr>
        <w:t xml:space="preserve">– количество за доставка </w:t>
      </w:r>
      <w:r w:rsidRPr="009A2B6F">
        <w:rPr>
          <w:b/>
          <w:highlight w:val="white"/>
          <w:lang w:val="en-US"/>
        </w:rPr>
        <w:t>600</w:t>
      </w:r>
      <w:r w:rsidRPr="009A2B6F">
        <w:rPr>
          <w:b/>
          <w:highlight w:val="white"/>
        </w:rPr>
        <w:t xml:space="preserve"> кг;</w:t>
      </w:r>
    </w:p>
    <w:p w:rsidR="009A2B6F" w:rsidRPr="009A2B6F" w:rsidRDefault="009A2B6F" w:rsidP="009A2B6F">
      <w:pPr>
        <w:pStyle w:val="BodyText"/>
        <w:ind w:firstLine="708"/>
        <w:rPr>
          <w:rFonts w:ascii="Times New Roman" w:hAnsi="Times New Roman" w:cs="Times New Roman"/>
          <w:sz w:val="24"/>
          <w:szCs w:val="24"/>
          <w:u w:val="single"/>
        </w:rPr>
      </w:pPr>
      <w:r w:rsidRPr="009A2B6F">
        <w:rPr>
          <w:rFonts w:ascii="Times New Roman" w:hAnsi="Times New Roman" w:cs="Times New Roman"/>
          <w:sz w:val="24"/>
          <w:szCs w:val="24"/>
          <w:u w:val="single"/>
        </w:rPr>
        <w:t>Опаковка:</w:t>
      </w:r>
      <w:r w:rsidRPr="009A2B6F">
        <w:rPr>
          <w:rFonts w:ascii="Times New Roman" w:hAnsi="Times New Roman" w:cs="Times New Roman"/>
          <w:sz w:val="24"/>
          <w:szCs w:val="24"/>
        </w:rPr>
        <w:t xml:space="preserve"> В </w:t>
      </w:r>
      <w:r w:rsidRPr="009A2B6F">
        <w:rPr>
          <w:rFonts w:ascii="Times New Roman" w:hAnsi="Times New Roman" w:cs="Times New Roman"/>
          <w:sz w:val="24"/>
          <w:szCs w:val="24"/>
          <w:lang w:val="en-US"/>
        </w:rPr>
        <w:t>30</w:t>
      </w:r>
      <w:r w:rsidRPr="009A2B6F">
        <w:rPr>
          <w:rFonts w:ascii="Times New Roman" w:hAnsi="Times New Roman" w:cs="Times New Roman"/>
          <w:sz w:val="24"/>
          <w:szCs w:val="24"/>
          <w:lang w:val="ru-RU"/>
        </w:rPr>
        <w:t xml:space="preserve"> кг </w:t>
      </w:r>
      <w:proofErr w:type="spellStart"/>
      <w:r w:rsidRPr="009A2B6F">
        <w:rPr>
          <w:rFonts w:ascii="Times New Roman" w:hAnsi="Times New Roman" w:cs="Times New Roman"/>
          <w:sz w:val="24"/>
          <w:szCs w:val="24"/>
          <w:lang w:val="ru-RU"/>
        </w:rPr>
        <w:t>оригинални</w:t>
      </w:r>
      <w:proofErr w:type="spellEnd"/>
      <w:r w:rsidRPr="009A2B6F">
        <w:rPr>
          <w:rFonts w:ascii="Times New Roman" w:hAnsi="Times New Roman" w:cs="Times New Roman"/>
          <w:sz w:val="24"/>
          <w:szCs w:val="24"/>
          <w:lang w:val="ru-RU"/>
        </w:rPr>
        <w:t xml:space="preserve"> </w:t>
      </w:r>
      <w:proofErr w:type="spellStart"/>
      <w:r w:rsidRPr="009A2B6F">
        <w:rPr>
          <w:rFonts w:ascii="Times New Roman" w:hAnsi="Times New Roman" w:cs="Times New Roman"/>
          <w:sz w:val="24"/>
          <w:szCs w:val="24"/>
          <w:lang w:val="ru-RU"/>
        </w:rPr>
        <w:t>опаковки</w:t>
      </w:r>
      <w:proofErr w:type="spellEnd"/>
      <w:r w:rsidRPr="009A2B6F">
        <w:rPr>
          <w:rFonts w:ascii="Times New Roman" w:hAnsi="Times New Roman" w:cs="Times New Roman"/>
          <w:sz w:val="24"/>
          <w:szCs w:val="24"/>
          <w:lang w:val="ru-RU"/>
        </w:rPr>
        <w:t xml:space="preserve"> на производителя, с указана маркировка: </w:t>
      </w:r>
      <w:proofErr w:type="spellStart"/>
      <w:r w:rsidRPr="009A2B6F">
        <w:rPr>
          <w:rFonts w:ascii="Times New Roman" w:hAnsi="Times New Roman" w:cs="Times New Roman"/>
          <w:sz w:val="24"/>
          <w:szCs w:val="24"/>
          <w:lang w:val="ru-RU"/>
        </w:rPr>
        <w:t>партиден</w:t>
      </w:r>
      <w:proofErr w:type="spellEnd"/>
      <w:r w:rsidRPr="009A2B6F">
        <w:rPr>
          <w:rFonts w:ascii="Times New Roman" w:hAnsi="Times New Roman" w:cs="Times New Roman"/>
          <w:sz w:val="24"/>
          <w:szCs w:val="24"/>
          <w:lang w:val="ru-RU"/>
        </w:rPr>
        <w:t xml:space="preserve"> номер, дата на производство, срок на </w:t>
      </w:r>
      <w:proofErr w:type="spellStart"/>
      <w:r w:rsidRPr="009A2B6F">
        <w:rPr>
          <w:rFonts w:ascii="Times New Roman" w:hAnsi="Times New Roman" w:cs="Times New Roman"/>
          <w:sz w:val="24"/>
          <w:szCs w:val="24"/>
          <w:lang w:val="ru-RU"/>
        </w:rPr>
        <w:t>годност</w:t>
      </w:r>
      <w:proofErr w:type="spellEnd"/>
      <w:r w:rsidRPr="009A2B6F">
        <w:rPr>
          <w:rFonts w:ascii="Times New Roman" w:hAnsi="Times New Roman" w:cs="Times New Roman"/>
          <w:sz w:val="24"/>
          <w:szCs w:val="24"/>
          <w:lang w:val="ru-RU"/>
        </w:rPr>
        <w:t xml:space="preserve">, </w:t>
      </w:r>
      <w:proofErr w:type="spellStart"/>
      <w:r w:rsidRPr="009A2B6F">
        <w:rPr>
          <w:rFonts w:ascii="Times New Roman" w:hAnsi="Times New Roman" w:cs="Times New Roman"/>
          <w:sz w:val="24"/>
          <w:szCs w:val="24"/>
          <w:lang w:val="ru-RU"/>
        </w:rPr>
        <w:t>символи</w:t>
      </w:r>
      <w:proofErr w:type="spellEnd"/>
      <w:r w:rsidRPr="009A2B6F">
        <w:rPr>
          <w:rFonts w:ascii="Times New Roman" w:hAnsi="Times New Roman" w:cs="Times New Roman"/>
          <w:sz w:val="24"/>
          <w:szCs w:val="24"/>
          <w:lang w:val="ru-RU"/>
        </w:rPr>
        <w:t xml:space="preserve"> за </w:t>
      </w:r>
      <w:proofErr w:type="spellStart"/>
      <w:r w:rsidRPr="009A2B6F">
        <w:rPr>
          <w:rFonts w:ascii="Times New Roman" w:hAnsi="Times New Roman" w:cs="Times New Roman"/>
          <w:sz w:val="24"/>
          <w:szCs w:val="24"/>
          <w:lang w:val="ru-RU"/>
        </w:rPr>
        <w:t>опасност</w:t>
      </w:r>
      <w:proofErr w:type="spellEnd"/>
      <w:r w:rsidRPr="009A2B6F">
        <w:rPr>
          <w:rFonts w:ascii="Times New Roman" w:hAnsi="Times New Roman" w:cs="Times New Roman"/>
          <w:sz w:val="24"/>
          <w:szCs w:val="24"/>
          <w:lang w:val="ru-RU"/>
        </w:rPr>
        <w:t xml:space="preserve"> /</w:t>
      </w:r>
      <w:r w:rsidRPr="009A2B6F">
        <w:rPr>
          <w:rFonts w:ascii="Times New Roman" w:hAnsi="Times New Roman" w:cs="Times New Roman"/>
          <w:sz w:val="24"/>
          <w:szCs w:val="24"/>
        </w:rPr>
        <w:t>Маркировка, съгласно директивите на ЕС/</w:t>
      </w:r>
      <w:r w:rsidRPr="009A2B6F">
        <w:rPr>
          <w:rFonts w:ascii="Times New Roman" w:hAnsi="Times New Roman" w:cs="Times New Roman"/>
          <w:sz w:val="24"/>
          <w:szCs w:val="24"/>
          <w:lang w:val="ru-RU"/>
        </w:rPr>
        <w:t xml:space="preserve"> и др.;</w:t>
      </w:r>
    </w:p>
    <w:p w:rsidR="009A2B6F" w:rsidRPr="009A2B6F" w:rsidRDefault="009A2B6F" w:rsidP="009A2B6F">
      <w:pPr>
        <w:jc w:val="both"/>
        <w:rPr>
          <w:color w:val="FF0000"/>
        </w:rPr>
      </w:pPr>
    </w:p>
    <w:p w:rsidR="009A2B6F" w:rsidRPr="009A2B6F" w:rsidRDefault="009A2B6F" w:rsidP="009A2B6F">
      <w:pPr>
        <w:tabs>
          <w:tab w:val="left" w:pos="540"/>
        </w:tabs>
        <w:autoSpaceDE w:val="0"/>
        <w:autoSpaceDN w:val="0"/>
        <w:adjustRightInd w:val="0"/>
        <w:jc w:val="both"/>
        <w:rPr>
          <w:b/>
          <w:highlight w:val="white"/>
        </w:rPr>
      </w:pPr>
      <w:r w:rsidRPr="009A2B6F">
        <w:rPr>
          <w:b/>
        </w:rPr>
        <w:tab/>
      </w:r>
      <w:r w:rsidRPr="009A2B6F">
        <w:rPr>
          <w:b/>
          <w:u w:val="single"/>
        </w:rPr>
        <w:t>Обособена позиция 2.</w:t>
      </w:r>
      <w:r w:rsidRPr="009A2B6F">
        <w:rPr>
          <w:b/>
        </w:rPr>
        <w:t xml:space="preserve"> </w:t>
      </w:r>
      <w:r w:rsidRPr="009A2B6F">
        <w:rPr>
          <w:highlight w:val="white"/>
        </w:rPr>
        <w:t xml:space="preserve">Киселина лимонена C6H8O7.H2O чиста, за </w:t>
      </w:r>
      <w:proofErr w:type="spellStart"/>
      <w:r w:rsidRPr="009A2B6F">
        <w:rPr>
          <w:highlight w:val="white"/>
        </w:rPr>
        <w:t>дезактивация</w:t>
      </w:r>
      <w:proofErr w:type="spellEnd"/>
      <w:r w:rsidRPr="009A2B6F">
        <w:rPr>
          <w:highlight w:val="white"/>
        </w:rPr>
        <w:t xml:space="preserve"> и химически промивки </w:t>
      </w:r>
      <w:r w:rsidRPr="009A2B6F">
        <w:rPr>
          <w:b/>
          <w:highlight w:val="white"/>
        </w:rPr>
        <w:t xml:space="preserve">– количество за доставка </w:t>
      </w:r>
      <w:r w:rsidR="00D3292C">
        <w:rPr>
          <w:b/>
          <w:highlight w:val="white"/>
        </w:rPr>
        <w:t>5</w:t>
      </w:r>
      <w:bookmarkStart w:id="1" w:name="_GoBack"/>
      <w:bookmarkEnd w:id="1"/>
      <w:r w:rsidRPr="009A2B6F">
        <w:rPr>
          <w:b/>
          <w:highlight w:val="white"/>
          <w:lang w:val="en-US"/>
        </w:rPr>
        <w:t>0</w:t>
      </w:r>
      <w:r w:rsidRPr="009A2B6F">
        <w:rPr>
          <w:b/>
          <w:highlight w:val="white"/>
        </w:rPr>
        <w:t xml:space="preserve"> кг;</w:t>
      </w:r>
    </w:p>
    <w:p w:rsidR="009A2B6F" w:rsidRPr="009A2B6F" w:rsidRDefault="009A2B6F" w:rsidP="009A2B6F">
      <w:pPr>
        <w:ind w:left="360"/>
        <w:jc w:val="both"/>
        <w:rPr>
          <w:b/>
          <w:color w:val="FF0000"/>
          <w:u w:val="single"/>
        </w:rPr>
      </w:pPr>
      <w:r w:rsidRPr="009A2B6F">
        <w:rPr>
          <w:color w:val="000000"/>
          <w:u w:val="single"/>
        </w:rPr>
        <w:t>Лимонената киселина трябва да съответства на следните показатели:</w:t>
      </w:r>
    </w:p>
    <w:p w:rsidR="009A2B6F" w:rsidRPr="009A2B6F" w:rsidRDefault="009A2B6F" w:rsidP="009A2B6F">
      <w:pPr>
        <w:numPr>
          <w:ilvl w:val="0"/>
          <w:numId w:val="18"/>
        </w:numPr>
        <w:rPr>
          <w:color w:val="000000"/>
        </w:rPr>
      </w:pPr>
      <w:r w:rsidRPr="009A2B6F">
        <w:rPr>
          <w:color w:val="000000"/>
        </w:rPr>
        <w:t xml:space="preserve">Съдържание на лимонена киселина, не по-малко </w:t>
      </w:r>
      <w:r w:rsidRPr="009A2B6F">
        <w:rPr>
          <w:highlight w:val="white"/>
        </w:rPr>
        <w:t xml:space="preserve">от 99.5%; </w:t>
      </w:r>
      <w:r w:rsidRPr="009A2B6F">
        <w:t xml:space="preserve">                                                    </w:t>
      </w:r>
    </w:p>
    <w:p w:rsidR="009A2B6F" w:rsidRPr="009A2B6F" w:rsidRDefault="009A2B6F" w:rsidP="009A2B6F">
      <w:pPr>
        <w:numPr>
          <w:ilvl w:val="0"/>
          <w:numId w:val="18"/>
        </w:numPr>
        <w:rPr>
          <w:color w:val="000000"/>
        </w:rPr>
      </w:pPr>
      <w:r w:rsidRPr="009A2B6F">
        <w:rPr>
          <w:highlight w:val="white"/>
        </w:rPr>
        <w:t xml:space="preserve">Сулфати/SO4/не повече от 0.01%; </w:t>
      </w:r>
    </w:p>
    <w:p w:rsidR="009A2B6F" w:rsidRPr="009A2B6F" w:rsidRDefault="009A2B6F" w:rsidP="009A2B6F">
      <w:pPr>
        <w:numPr>
          <w:ilvl w:val="0"/>
          <w:numId w:val="18"/>
        </w:numPr>
        <w:rPr>
          <w:color w:val="000000"/>
        </w:rPr>
      </w:pPr>
      <w:r w:rsidRPr="009A2B6F">
        <w:rPr>
          <w:highlight w:val="white"/>
        </w:rPr>
        <w:t xml:space="preserve">Хлориди /CI/ не повече от 0.002%; </w:t>
      </w:r>
    </w:p>
    <w:p w:rsidR="009A2B6F" w:rsidRPr="009A2B6F" w:rsidRDefault="009A2B6F" w:rsidP="009A2B6F">
      <w:pPr>
        <w:numPr>
          <w:ilvl w:val="0"/>
          <w:numId w:val="18"/>
        </w:numPr>
        <w:rPr>
          <w:color w:val="000000"/>
        </w:rPr>
      </w:pPr>
      <w:r w:rsidRPr="009A2B6F">
        <w:rPr>
          <w:color w:val="000000"/>
        </w:rPr>
        <w:t>Съдържание на желязо</w:t>
      </w:r>
      <w:r w:rsidRPr="009A2B6F">
        <w:rPr>
          <w:color w:val="000000"/>
          <w:lang w:val="ru-RU"/>
        </w:rPr>
        <w:t xml:space="preserve"> (</w:t>
      </w:r>
      <w:r w:rsidRPr="009A2B6F">
        <w:rPr>
          <w:color w:val="000000"/>
          <w:lang w:val="en-US"/>
        </w:rPr>
        <w:t>Fe</w:t>
      </w:r>
      <w:r w:rsidRPr="009A2B6F">
        <w:rPr>
          <w:color w:val="000000"/>
          <w:lang w:val="ru-RU"/>
        </w:rPr>
        <w:t>),</w:t>
      </w:r>
      <w:r w:rsidRPr="009A2B6F">
        <w:rPr>
          <w:color w:val="000000"/>
        </w:rPr>
        <w:t xml:space="preserve"> не повече от  </w:t>
      </w:r>
      <w:r w:rsidRPr="009A2B6F">
        <w:rPr>
          <w:color w:val="000000"/>
          <w:lang w:val="en-US"/>
        </w:rPr>
        <w:t>0</w:t>
      </w:r>
      <w:r w:rsidRPr="009A2B6F">
        <w:rPr>
          <w:color w:val="000000"/>
        </w:rPr>
        <w:t>,</w:t>
      </w:r>
      <w:r w:rsidRPr="009A2B6F">
        <w:rPr>
          <w:color w:val="000000"/>
          <w:lang w:val="en-US"/>
        </w:rPr>
        <w:t>00</w:t>
      </w:r>
      <w:r w:rsidRPr="009A2B6F">
        <w:rPr>
          <w:color w:val="000000"/>
        </w:rPr>
        <w:t>05</w:t>
      </w:r>
      <w:r w:rsidRPr="009A2B6F">
        <w:rPr>
          <w:highlight w:val="white"/>
        </w:rPr>
        <w:t>%</w:t>
      </w:r>
      <w:r w:rsidRPr="009A2B6F">
        <w:rPr>
          <w:color w:val="000000"/>
        </w:rPr>
        <w:t xml:space="preserve">, </w:t>
      </w:r>
    </w:p>
    <w:p w:rsidR="009A2B6F" w:rsidRPr="009A2B6F" w:rsidRDefault="009A2B6F" w:rsidP="009A2B6F">
      <w:pPr>
        <w:numPr>
          <w:ilvl w:val="0"/>
          <w:numId w:val="18"/>
        </w:numPr>
        <w:rPr>
          <w:color w:val="000000"/>
        </w:rPr>
      </w:pPr>
      <w:r w:rsidRPr="009A2B6F">
        <w:rPr>
          <w:color w:val="000000"/>
        </w:rPr>
        <w:t>Съдържание на калций</w:t>
      </w:r>
      <w:r w:rsidRPr="009A2B6F">
        <w:rPr>
          <w:color w:val="000000"/>
          <w:lang w:val="ru-RU"/>
        </w:rPr>
        <w:t xml:space="preserve"> (</w:t>
      </w:r>
      <w:proofErr w:type="spellStart"/>
      <w:r w:rsidRPr="009A2B6F">
        <w:rPr>
          <w:color w:val="000000"/>
          <w:lang w:val="ru-RU"/>
        </w:rPr>
        <w:t>Са</w:t>
      </w:r>
      <w:proofErr w:type="spellEnd"/>
      <w:r w:rsidRPr="009A2B6F">
        <w:rPr>
          <w:color w:val="000000"/>
          <w:lang w:val="ru-RU"/>
        </w:rPr>
        <w:t>),</w:t>
      </w:r>
      <w:r w:rsidRPr="009A2B6F">
        <w:rPr>
          <w:color w:val="000000"/>
        </w:rPr>
        <w:t xml:space="preserve"> не повече от 0,02</w:t>
      </w:r>
      <w:r w:rsidRPr="009A2B6F">
        <w:rPr>
          <w:highlight w:val="white"/>
        </w:rPr>
        <w:t>%</w:t>
      </w:r>
      <w:r w:rsidRPr="009A2B6F">
        <w:t xml:space="preserve">, </w:t>
      </w:r>
    </w:p>
    <w:p w:rsidR="009A2B6F" w:rsidRPr="009A2B6F" w:rsidRDefault="009A2B6F" w:rsidP="009A2B6F">
      <w:pPr>
        <w:numPr>
          <w:ilvl w:val="0"/>
          <w:numId w:val="18"/>
        </w:numPr>
        <w:rPr>
          <w:color w:val="000000"/>
        </w:rPr>
      </w:pPr>
      <w:r w:rsidRPr="009A2B6F">
        <w:rPr>
          <w:color w:val="000000"/>
        </w:rPr>
        <w:t>Съдържание на фосфати (</w:t>
      </w:r>
      <w:r w:rsidRPr="009A2B6F">
        <w:rPr>
          <w:lang w:val="ru-RU"/>
        </w:rPr>
        <w:t>РО</w:t>
      </w:r>
      <w:r w:rsidRPr="009A2B6F">
        <w:rPr>
          <w:vertAlign w:val="subscript"/>
          <w:lang w:val="ru-RU"/>
        </w:rPr>
        <w:t>4</w:t>
      </w:r>
      <w:r w:rsidRPr="009A2B6F">
        <w:rPr>
          <w:vertAlign w:val="superscript"/>
          <w:lang w:val="ru-RU"/>
        </w:rPr>
        <w:t>3-</w:t>
      </w:r>
      <w:r w:rsidRPr="009A2B6F">
        <w:rPr>
          <w:color w:val="000000"/>
        </w:rPr>
        <w:t>), не повече от 0,002</w:t>
      </w:r>
      <w:r w:rsidRPr="009A2B6F">
        <w:rPr>
          <w:highlight w:val="white"/>
        </w:rPr>
        <w:t>%</w:t>
      </w:r>
      <w:r w:rsidRPr="009A2B6F">
        <w:t>;</w:t>
      </w:r>
    </w:p>
    <w:p w:rsidR="009A2B6F" w:rsidRPr="009A2B6F" w:rsidRDefault="009A2B6F" w:rsidP="009A2B6F">
      <w:pPr>
        <w:numPr>
          <w:ilvl w:val="0"/>
          <w:numId w:val="18"/>
        </w:numPr>
        <w:rPr>
          <w:color w:val="000000"/>
        </w:rPr>
      </w:pPr>
      <w:r w:rsidRPr="009A2B6F">
        <w:rPr>
          <w:color w:val="000000"/>
        </w:rPr>
        <w:t xml:space="preserve">Съдържание на тежки метали (като </w:t>
      </w:r>
      <w:r w:rsidRPr="009A2B6F">
        <w:rPr>
          <w:color w:val="000000"/>
          <w:lang w:val="en-US"/>
        </w:rPr>
        <w:t>Pb</w:t>
      </w:r>
      <w:r w:rsidRPr="009A2B6F">
        <w:rPr>
          <w:color w:val="000000"/>
          <w:lang w:val="ru-RU"/>
        </w:rPr>
        <w:t>)</w:t>
      </w:r>
      <w:r w:rsidRPr="009A2B6F">
        <w:rPr>
          <w:color w:val="000000"/>
        </w:rPr>
        <w:t xml:space="preserve"> не повече от 0,001</w:t>
      </w:r>
      <w:r w:rsidRPr="009A2B6F">
        <w:rPr>
          <w:highlight w:val="white"/>
        </w:rPr>
        <w:t>%</w:t>
      </w:r>
      <w:r w:rsidRPr="009A2B6F">
        <w:rPr>
          <w:color w:val="000000"/>
        </w:rPr>
        <w:t>.</w:t>
      </w:r>
    </w:p>
    <w:p w:rsidR="009A2B6F" w:rsidRPr="009A2B6F" w:rsidRDefault="009A2B6F" w:rsidP="009A2B6F">
      <w:pPr>
        <w:pStyle w:val="BodyText"/>
        <w:ind w:firstLine="360"/>
        <w:rPr>
          <w:rFonts w:ascii="Times New Roman" w:hAnsi="Times New Roman" w:cs="Times New Roman"/>
          <w:sz w:val="24"/>
          <w:szCs w:val="24"/>
          <w:u w:val="single"/>
        </w:rPr>
      </w:pPr>
    </w:p>
    <w:p w:rsidR="009A2B6F" w:rsidRPr="009A2B6F" w:rsidRDefault="009A2B6F" w:rsidP="009A2B6F">
      <w:pPr>
        <w:pStyle w:val="BodyText"/>
        <w:ind w:firstLine="708"/>
        <w:rPr>
          <w:rFonts w:ascii="Times New Roman" w:hAnsi="Times New Roman" w:cs="Times New Roman"/>
          <w:sz w:val="24"/>
          <w:szCs w:val="24"/>
          <w:u w:val="single"/>
        </w:rPr>
      </w:pPr>
      <w:r w:rsidRPr="009A2B6F">
        <w:rPr>
          <w:rFonts w:ascii="Times New Roman" w:hAnsi="Times New Roman" w:cs="Times New Roman"/>
          <w:sz w:val="24"/>
          <w:szCs w:val="24"/>
          <w:u w:val="single"/>
        </w:rPr>
        <w:t>Опаковка</w:t>
      </w:r>
      <w:r w:rsidRPr="009A2B6F">
        <w:rPr>
          <w:rFonts w:ascii="Times New Roman" w:hAnsi="Times New Roman" w:cs="Times New Roman"/>
          <w:sz w:val="24"/>
          <w:szCs w:val="24"/>
        </w:rPr>
        <w:t xml:space="preserve">: В </w:t>
      </w:r>
      <w:r w:rsidRPr="009A2B6F">
        <w:rPr>
          <w:rFonts w:ascii="Times New Roman" w:hAnsi="Times New Roman" w:cs="Times New Roman"/>
          <w:sz w:val="24"/>
          <w:szCs w:val="24"/>
          <w:lang w:val="ru-RU"/>
        </w:rPr>
        <w:t xml:space="preserve">25 кг </w:t>
      </w:r>
      <w:proofErr w:type="spellStart"/>
      <w:r w:rsidRPr="009A2B6F">
        <w:rPr>
          <w:rFonts w:ascii="Times New Roman" w:hAnsi="Times New Roman" w:cs="Times New Roman"/>
          <w:sz w:val="24"/>
          <w:szCs w:val="24"/>
          <w:lang w:val="ru-RU"/>
        </w:rPr>
        <w:t>оригинални</w:t>
      </w:r>
      <w:proofErr w:type="spellEnd"/>
      <w:r w:rsidRPr="009A2B6F">
        <w:rPr>
          <w:rFonts w:ascii="Times New Roman" w:hAnsi="Times New Roman" w:cs="Times New Roman"/>
          <w:sz w:val="24"/>
          <w:szCs w:val="24"/>
          <w:lang w:val="ru-RU"/>
        </w:rPr>
        <w:t xml:space="preserve"> </w:t>
      </w:r>
      <w:proofErr w:type="spellStart"/>
      <w:r w:rsidRPr="009A2B6F">
        <w:rPr>
          <w:rFonts w:ascii="Times New Roman" w:hAnsi="Times New Roman" w:cs="Times New Roman"/>
          <w:sz w:val="24"/>
          <w:szCs w:val="24"/>
          <w:lang w:val="ru-RU"/>
        </w:rPr>
        <w:t>опаковки</w:t>
      </w:r>
      <w:proofErr w:type="spellEnd"/>
      <w:r w:rsidRPr="009A2B6F">
        <w:rPr>
          <w:rFonts w:ascii="Times New Roman" w:hAnsi="Times New Roman" w:cs="Times New Roman"/>
          <w:sz w:val="24"/>
          <w:szCs w:val="24"/>
          <w:lang w:val="ru-RU"/>
        </w:rPr>
        <w:t xml:space="preserve"> на производителя, с указана маркировка: </w:t>
      </w:r>
      <w:proofErr w:type="spellStart"/>
      <w:r w:rsidRPr="009A2B6F">
        <w:rPr>
          <w:rFonts w:ascii="Times New Roman" w:hAnsi="Times New Roman" w:cs="Times New Roman"/>
          <w:sz w:val="24"/>
          <w:szCs w:val="24"/>
          <w:lang w:val="ru-RU"/>
        </w:rPr>
        <w:t>партиден</w:t>
      </w:r>
      <w:proofErr w:type="spellEnd"/>
      <w:r w:rsidRPr="009A2B6F">
        <w:rPr>
          <w:rFonts w:ascii="Times New Roman" w:hAnsi="Times New Roman" w:cs="Times New Roman"/>
          <w:sz w:val="24"/>
          <w:szCs w:val="24"/>
          <w:lang w:val="ru-RU"/>
        </w:rPr>
        <w:t xml:space="preserve"> номер, дата на производство, срок на </w:t>
      </w:r>
      <w:proofErr w:type="spellStart"/>
      <w:r w:rsidRPr="009A2B6F">
        <w:rPr>
          <w:rFonts w:ascii="Times New Roman" w:hAnsi="Times New Roman" w:cs="Times New Roman"/>
          <w:sz w:val="24"/>
          <w:szCs w:val="24"/>
          <w:lang w:val="ru-RU"/>
        </w:rPr>
        <w:t>годност</w:t>
      </w:r>
      <w:proofErr w:type="spellEnd"/>
      <w:r w:rsidRPr="009A2B6F">
        <w:rPr>
          <w:rFonts w:ascii="Times New Roman" w:hAnsi="Times New Roman" w:cs="Times New Roman"/>
          <w:sz w:val="24"/>
          <w:szCs w:val="24"/>
          <w:lang w:val="ru-RU"/>
        </w:rPr>
        <w:t xml:space="preserve">, </w:t>
      </w:r>
      <w:proofErr w:type="spellStart"/>
      <w:r w:rsidRPr="009A2B6F">
        <w:rPr>
          <w:rFonts w:ascii="Times New Roman" w:hAnsi="Times New Roman" w:cs="Times New Roman"/>
          <w:sz w:val="24"/>
          <w:szCs w:val="24"/>
          <w:lang w:val="ru-RU"/>
        </w:rPr>
        <w:t>символи</w:t>
      </w:r>
      <w:proofErr w:type="spellEnd"/>
      <w:r w:rsidRPr="009A2B6F">
        <w:rPr>
          <w:rFonts w:ascii="Times New Roman" w:hAnsi="Times New Roman" w:cs="Times New Roman"/>
          <w:sz w:val="24"/>
          <w:szCs w:val="24"/>
          <w:lang w:val="ru-RU"/>
        </w:rPr>
        <w:t xml:space="preserve"> за </w:t>
      </w:r>
      <w:proofErr w:type="spellStart"/>
      <w:r w:rsidRPr="009A2B6F">
        <w:rPr>
          <w:rFonts w:ascii="Times New Roman" w:hAnsi="Times New Roman" w:cs="Times New Roman"/>
          <w:sz w:val="24"/>
          <w:szCs w:val="24"/>
          <w:lang w:val="ru-RU"/>
        </w:rPr>
        <w:t>опасност</w:t>
      </w:r>
      <w:proofErr w:type="spellEnd"/>
      <w:r w:rsidRPr="009A2B6F">
        <w:rPr>
          <w:rFonts w:ascii="Times New Roman" w:hAnsi="Times New Roman" w:cs="Times New Roman"/>
          <w:sz w:val="24"/>
          <w:szCs w:val="24"/>
          <w:lang w:val="ru-RU"/>
        </w:rPr>
        <w:t xml:space="preserve"> /</w:t>
      </w:r>
      <w:r w:rsidRPr="009A2B6F">
        <w:rPr>
          <w:rFonts w:ascii="Times New Roman" w:hAnsi="Times New Roman" w:cs="Times New Roman"/>
          <w:sz w:val="24"/>
          <w:szCs w:val="24"/>
        </w:rPr>
        <w:t>Маркировка, съгласно директивите на ЕС/</w:t>
      </w:r>
      <w:r w:rsidRPr="009A2B6F">
        <w:rPr>
          <w:rFonts w:ascii="Times New Roman" w:hAnsi="Times New Roman" w:cs="Times New Roman"/>
          <w:sz w:val="24"/>
          <w:szCs w:val="24"/>
          <w:lang w:val="ru-RU"/>
        </w:rPr>
        <w:t xml:space="preserve"> и др.;</w:t>
      </w:r>
    </w:p>
    <w:p w:rsidR="009A2B6F" w:rsidRPr="009A2B6F" w:rsidRDefault="009A2B6F" w:rsidP="009A2B6F">
      <w:pPr>
        <w:tabs>
          <w:tab w:val="left" w:pos="540"/>
        </w:tabs>
        <w:autoSpaceDE w:val="0"/>
        <w:autoSpaceDN w:val="0"/>
        <w:adjustRightInd w:val="0"/>
        <w:ind w:left="360"/>
        <w:jc w:val="both"/>
      </w:pPr>
    </w:p>
    <w:p w:rsidR="009A2B6F" w:rsidRPr="009A2B6F" w:rsidRDefault="009A2B6F" w:rsidP="009A2B6F">
      <w:pPr>
        <w:ind w:left="360" w:firstLine="348"/>
        <w:jc w:val="both"/>
        <w:rPr>
          <w:b/>
        </w:rPr>
      </w:pPr>
      <w:r w:rsidRPr="009A2B6F">
        <w:rPr>
          <w:b/>
          <w:u w:val="single"/>
        </w:rPr>
        <w:t>Обособена позиция 3.</w:t>
      </w:r>
      <w:r w:rsidRPr="009A2B6F">
        <w:rPr>
          <w:b/>
        </w:rPr>
        <w:t xml:space="preserve"> </w:t>
      </w:r>
      <w:r w:rsidRPr="009A2B6F">
        <w:t xml:space="preserve">Спирт </w:t>
      </w:r>
      <w:proofErr w:type="spellStart"/>
      <w:r w:rsidRPr="009A2B6F">
        <w:t>ректификат</w:t>
      </w:r>
      <w:proofErr w:type="spellEnd"/>
      <w:r w:rsidRPr="009A2B6F">
        <w:t xml:space="preserve"> 99.8%  –</w:t>
      </w:r>
      <w:r w:rsidRPr="009A2B6F">
        <w:rPr>
          <w:b/>
        </w:rPr>
        <w:t xml:space="preserve">количество за доставка </w:t>
      </w:r>
      <w:r w:rsidR="00D3292C">
        <w:rPr>
          <w:b/>
        </w:rPr>
        <w:t>270</w:t>
      </w:r>
      <w:r w:rsidRPr="009A2B6F">
        <w:rPr>
          <w:b/>
        </w:rPr>
        <w:t xml:space="preserve"> л;</w:t>
      </w:r>
    </w:p>
    <w:p w:rsidR="009A2B6F" w:rsidRPr="009A2B6F" w:rsidRDefault="009A2B6F" w:rsidP="009A2B6F">
      <w:pPr>
        <w:pStyle w:val="BodyText"/>
        <w:ind w:firstLine="708"/>
        <w:rPr>
          <w:rFonts w:ascii="Times New Roman" w:hAnsi="Times New Roman" w:cs="Times New Roman"/>
          <w:sz w:val="24"/>
          <w:szCs w:val="24"/>
          <w:lang w:val="ru-RU"/>
        </w:rPr>
      </w:pPr>
      <w:r w:rsidRPr="009A2B6F">
        <w:rPr>
          <w:rFonts w:ascii="Times New Roman" w:hAnsi="Times New Roman" w:cs="Times New Roman"/>
          <w:sz w:val="24"/>
          <w:szCs w:val="24"/>
          <w:u w:val="single"/>
        </w:rPr>
        <w:t>Опаковка</w:t>
      </w:r>
      <w:r w:rsidRPr="009A2B6F">
        <w:rPr>
          <w:rFonts w:ascii="Times New Roman" w:hAnsi="Times New Roman" w:cs="Times New Roman"/>
          <w:sz w:val="24"/>
          <w:szCs w:val="24"/>
        </w:rPr>
        <w:t>: В 1л</w:t>
      </w:r>
      <w:r w:rsidRPr="009A2B6F">
        <w:rPr>
          <w:rFonts w:ascii="Times New Roman" w:hAnsi="Times New Roman" w:cs="Times New Roman"/>
          <w:sz w:val="24"/>
          <w:szCs w:val="24"/>
          <w:lang w:val="ru-RU"/>
        </w:rPr>
        <w:t xml:space="preserve"> </w:t>
      </w:r>
      <w:proofErr w:type="spellStart"/>
      <w:r w:rsidRPr="009A2B6F">
        <w:rPr>
          <w:rFonts w:ascii="Times New Roman" w:hAnsi="Times New Roman" w:cs="Times New Roman"/>
          <w:sz w:val="24"/>
          <w:szCs w:val="24"/>
          <w:lang w:val="ru-RU"/>
        </w:rPr>
        <w:t>оригинални</w:t>
      </w:r>
      <w:proofErr w:type="spellEnd"/>
      <w:r w:rsidRPr="009A2B6F">
        <w:rPr>
          <w:rFonts w:ascii="Times New Roman" w:hAnsi="Times New Roman" w:cs="Times New Roman"/>
          <w:sz w:val="24"/>
          <w:szCs w:val="24"/>
          <w:lang w:val="ru-RU"/>
        </w:rPr>
        <w:t xml:space="preserve"> </w:t>
      </w:r>
      <w:proofErr w:type="spellStart"/>
      <w:r w:rsidRPr="009A2B6F">
        <w:rPr>
          <w:rFonts w:ascii="Times New Roman" w:hAnsi="Times New Roman" w:cs="Times New Roman"/>
          <w:sz w:val="24"/>
          <w:szCs w:val="24"/>
          <w:lang w:val="ru-RU"/>
        </w:rPr>
        <w:t>опаковки</w:t>
      </w:r>
      <w:proofErr w:type="spellEnd"/>
      <w:r w:rsidRPr="009A2B6F">
        <w:rPr>
          <w:rFonts w:ascii="Times New Roman" w:hAnsi="Times New Roman" w:cs="Times New Roman"/>
          <w:sz w:val="24"/>
          <w:szCs w:val="24"/>
          <w:lang w:val="ru-RU"/>
        </w:rPr>
        <w:t xml:space="preserve"> /</w:t>
      </w:r>
      <w:proofErr w:type="spellStart"/>
      <w:r w:rsidRPr="009A2B6F">
        <w:rPr>
          <w:rFonts w:ascii="Times New Roman" w:hAnsi="Times New Roman" w:cs="Times New Roman"/>
          <w:sz w:val="24"/>
          <w:szCs w:val="24"/>
          <w:lang w:val="ru-RU"/>
        </w:rPr>
        <w:t>пластмасови</w:t>
      </w:r>
      <w:proofErr w:type="spellEnd"/>
      <w:r w:rsidRPr="009A2B6F">
        <w:rPr>
          <w:rFonts w:ascii="Times New Roman" w:hAnsi="Times New Roman" w:cs="Times New Roman"/>
          <w:sz w:val="24"/>
          <w:szCs w:val="24"/>
          <w:lang w:val="ru-RU"/>
        </w:rPr>
        <w:t xml:space="preserve">/ на производителя, с указана маркировка: </w:t>
      </w:r>
      <w:proofErr w:type="spellStart"/>
      <w:r w:rsidRPr="009A2B6F">
        <w:rPr>
          <w:rFonts w:ascii="Times New Roman" w:hAnsi="Times New Roman" w:cs="Times New Roman"/>
          <w:sz w:val="24"/>
          <w:szCs w:val="24"/>
          <w:lang w:val="ru-RU"/>
        </w:rPr>
        <w:t>партиден</w:t>
      </w:r>
      <w:proofErr w:type="spellEnd"/>
      <w:r w:rsidRPr="009A2B6F">
        <w:rPr>
          <w:rFonts w:ascii="Times New Roman" w:hAnsi="Times New Roman" w:cs="Times New Roman"/>
          <w:sz w:val="24"/>
          <w:szCs w:val="24"/>
          <w:lang w:val="ru-RU"/>
        </w:rPr>
        <w:t xml:space="preserve"> номер, дата на производство, срок на </w:t>
      </w:r>
      <w:proofErr w:type="spellStart"/>
      <w:r w:rsidRPr="009A2B6F">
        <w:rPr>
          <w:rFonts w:ascii="Times New Roman" w:hAnsi="Times New Roman" w:cs="Times New Roman"/>
          <w:sz w:val="24"/>
          <w:szCs w:val="24"/>
          <w:lang w:val="ru-RU"/>
        </w:rPr>
        <w:t>годност</w:t>
      </w:r>
      <w:proofErr w:type="spellEnd"/>
      <w:r w:rsidRPr="009A2B6F">
        <w:rPr>
          <w:rFonts w:ascii="Times New Roman" w:hAnsi="Times New Roman" w:cs="Times New Roman"/>
          <w:sz w:val="24"/>
          <w:szCs w:val="24"/>
          <w:lang w:val="ru-RU"/>
        </w:rPr>
        <w:t xml:space="preserve">, </w:t>
      </w:r>
      <w:proofErr w:type="spellStart"/>
      <w:r w:rsidRPr="009A2B6F">
        <w:rPr>
          <w:rFonts w:ascii="Times New Roman" w:hAnsi="Times New Roman" w:cs="Times New Roman"/>
          <w:sz w:val="24"/>
          <w:szCs w:val="24"/>
          <w:lang w:val="ru-RU"/>
        </w:rPr>
        <w:t>символи</w:t>
      </w:r>
      <w:proofErr w:type="spellEnd"/>
      <w:r w:rsidRPr="009A2B6F">
        <w:rPr>
          <w:rFonts w:ascii="Times New Roman" w:hAnsi="Times New Roman" w:cs="Times New Roman"/>
          <w:sz w:val="24"/>
          <w:szCs w:val="24"/>
          <w:lang w:val="ru-RU"/>
        </w:rPr>
        <w:t xml:space="preserve"> за </w:t>
      </w:r>
      <w:proofErr w:type="spellStart"/>
      <w:r w:rsidRPr="009A2B6F">
        <w:rPr>
          <w:rFonts w:ascii="Times New Roman" w:hAnsi="Times New Roman" w:cs="Times New Roman"/>
          <w:sz w:val="24"/>
          <w:szCs w:val="24"/>
          <w:lang w:val="ru-RU"/>
        </w:rPr>
        <w:t>опасност</w:t>
      </w:r>
      <w:proofErr w:type="spellEnd"/>
      <w:r w:rsidRPr="009A2B6F">
        <w:rPr>
          <w:rFonts w:ascii="Times New Roman" w:hAnsi="Times New Roman" w:cs="Times New Roman"/>
          <w:sz w:val="24"/>
          <w:szCs w:val="24"/>
          <w:lang w:val="ru-RU"/>
        </w:rPr>
        <w:t xml:space="preserve"> /</w:t>
      </w:r>
      <w:r w:rsidRPr="009A2B6F">
        <w:rPr>
          <w:rFonts w:ascii="Times New Roman" w:hAnsi="Times New Roman" w:cs="Times New Roman"/>
          <w:sz w:val="24"/>
          <w:szCs w:val="24"/>
        </w:rPr>
        <w:t>Маркировка, съгласно директивите на ЕС/</w:t>
      </w:r>
      <w:r w:rsidRPr="009A2B6F">
        <w:rPr>
          <w:rFonts w:ascii="Times New Roman" w:hAnsi="Times New Roman" w:cs="Times New Roman"/>
          <w:sz w:val="24"/>
          <w:szCs w:val="24"/>
          <w:lang w:val="ru-RU"/>
        </w:rPr>
        <w:t xml:space="preserve"> и др.;</w:t>
      </w:r>
    </w:p>
    <w:p w:rsidR="009A2B6F" w:rsidRPr="009A2B6F" w:rsidRDefault="009A2B6F" w:rsidP="009A2B6F">
      <w:pPr>
        <w:jc w:val="both"/>
        <w:rPr>
          <w:color w:val="FF0000"/>
        </w:rPr>
      </w:pPr>
    </w:p>
    <w:p w:rsidR="009A2B6F" w:rsidRPr="009A2B6F" w:rsidRDefault="009A2B6F" w:rsidP="009A2B6F">
      <w:pPr>
        <w:ind w:firstLine="708"/>
        <w:jc w:val="both"/>
        <w:rPr>
          <w:b/>
        </w:rPr>
      </w:pPr>
      <w:r w:rsidRPr="009A2B6F">
        <w:rPr>
          <w:b/>
          <w:u w:val="single"/>
        </w:rPr>
        <w:t>Обособена позиция 4.</w:t>
      </w:r>
      <w:r w:rsidRPr="009A2B6F">
        <w:rPr>
          <w:b/>
        </w:rPr>
        <w:t xml:space="preserve"> </w:t>
      </w:r>
      <w:r w:rsidRPr="009A2B6F">
        <w:t xml:space="preserve">Сода бикарбонат – </w:t>
      </w:r>
      <w:r w:rsidRPr="009A2B6F">
        <w:rPr>
          <w:b/>
        </w:rPr>
        <w:t xml:space="preserve">количество за доставка </w:t>
      </w:r>
      <w:r w:rsidR="00D3292C">
        <w:rPr>
          <w:b/>
        </w:rPr>
        <w:t>5</w:t>
      </w:r>
      <w:r w:rsidRPr="009A2B6F">
        <w:rPr>
          <w:b/>
        </w:rPr>
        <w:t>0 кг;</w:t>
      </w:r>
    </w:p>
    <w:p w:rsidR="009A2B6F" w:rsidRPr="009A2B6F" w:rsidRDefault="009A2B6F" w:rsidP="009A2B6F">
      <w:pPr>
        <w:pStyle w:val="BodyText"/>
        <w:ind w:firstLine="708"/>
        <w:rPr>
          <w:rFonts w:ascii="Times New Roman" w:hAnsi="Times New Roman" w:cs="Times New Roman"/>
          <w:sz w:val="24"/>
          <w:szCs w:val="24"/>
          <w:lang w:val="ru-RU"/>
        </w:rPr>
      </w:pPr>
      <w:r w:rsidRPr="009A2B6F">
        <w:rPr>
          <w:rFonts w:ascii="Times New Roman" w:hAnsi="Times New Roman" w:cs="Times New Roman"/>
          <w:sz w:val="24"/>
          <w:szCs w:val="24"/>
          <w:u w:val="single"/>
        </w:rPr>
        <w:t>Опаковка</w:t>
      </w:r>
      <w:r w:rsidRPr="009A2B6F">
        <w:rPr>
          <w:rFonts w:ascii="Times New Roman" w:hAnsi="Times New Roman" w:cs="Times New Roman"/>
          <w:sz w:val="24"/>
          <w:szCs w:val="24"/>
        </w:rPr>
        <w:t xml:space="preserve">: В </w:t>
      </w:r>
      <w:r w:rsidRPr="009A2B6F">
        <w:rPr>
          <w:rFonts w:ascii="Times New Roman" w:hAnsi="Times New Roman" w:cs="Times New Roman"/>
          <w:sz w:val="24"/>
          <w:szCs w:val="24"/>
          <w:lang w:val="ru-RU"/>
        </w:rPr>
        <w:t xml:space="preserve">25 кг </w:t>
      </w:r>
      <w:proofErr w:type="spellStart"/>
      <w:r w:rsidRPr="009A2B6F">
        <w:rPr>
          <w:rFonts w:ascii="Times New Roman" w:hAnsi="Times New Roman" w:cs="Times New Roman"/>
          <w:sz w:val="24"/>
          <w:szCs w:val="24"/>
          <w:lang w:val="ru-RU"/>
        </w:rPr>
        <w:t>оригинални</w:t>
      </w:r>
      <w:proofErr w:type="spellEnd"/>
      <w:r w:rsidRPr="009A2B6F">
        <w:rPr>
          <w:rFonts w:ascii="Times New Roman" w:hAnsi="Times New Roman" w:cs="Times New Roman"/>
          <w:sz w:val="24"/>
          <w:szCs w:val="24"/>
          <w:lang w:val="ru-RU"/>
        </w:rPr>
        <w:t xml:space="preserve"> </w:t>
      </w:r>
      <w:proofErr w:type="spellStart"/>
      <w:r w:rsidRPr="009A2B6F">
        <w:rPr>
          <w:rFonts w:ascii="Times New Roman" w:hAnsi="Times New Roman" w:cs="Times New Roman"/>
          <w:sz w:val="24"/>
          <w:szCs w:val="24"/>
          <w:lang w:val="ru-RU"/>
        </w:rPr>
        <w:t>опаковки</w:t>
      </w:r>
      <w:proofErr w:type="spellEnd"/>
      <w:r w:rsidRPr="009A2B6F">
        <w:rPr>
          <w:rFonts w:ascii="Times New Roman" w:hAnsi="Times New Roman" w:cs="Times New Roman"/>
          <w:sz w:val="24"/>
          <w:szCs w:val="24"/>
          <w:lang w:val="ru-RU"/>
        </w:rPr>
        <w:t xml:space="preserve"> на производителя, с указана маркировка: </w:t>
      </w:r>
      <w:proofErr w:type="spellStart"/>
      <w:r w:rsidRPr="009A2B6F">
        <w:rPr>
          <w:rFonts w:ascii="Times New Roman" w:hAnsi="Times New Roman" w:cs="Times New Roman"/>
          <w:sz w:val="24"/>
          <w:szCs w:val="24"/>
          <w:lang w:val="ru-RU"/>
        </w:rPr>
        <w:t>партиден</w:t>
      </w:r>
      <w:proofErr w:type="spellEnd"/>
      <w:r w:rsidRPr="009A2B6F">
        <w:rPr>
          <w:rFonts w:ascii="Times New Roman" w:hAnsi="Times New Roman" w:cs="Times New Roman"/>
          <w:sz w:val="24"/>
          <w:szCs w:val="24"/>
          <w:lang w:val="ru-RU"/>
        </w:rPr>
        <w:t xml:space="preserve"> номер, дата на производство, срок на </w:t>
      </w:r>
      <w:proofErr w:type="spellStart"/>
      <w:r w:rsidRPr="009A2B6F">
        <w:rPr>
          <w:rFonts w:ascii="Times New Roman" w:hAnsi="Times New Roman" w:cs="Times New Roman"/>
          <w:sz w:val="24"/>
          <w:szCs w:val="24"/>
          <w:lang w:val="ru-RU"/>
        </w:rPr>
        <w:t>годност</w:t>
      </w:r>
      <w:proofErr w:type="spellEnd"/>
      <w:r w:rsidRPr="009A2B6F">
        <w:rPr>
          <w:rFonts w:ascii="Times New Roman" w:hAnsi="Times New Roman" w:cs="Times New Roman"/>
          <w:sz w:val="24"/>
          <w:szCs w:val="24"/>
          <w:lang w:val="ru-RU"/>
        </w:rPr>
        <w:t xml:space="preserve">, </w:t>
      </w:r>
      <w:proofErr w:type="spellStart"/>
      <w:r w:rsidRPr="009A2B6F">
        <w:rPr>
          <w:rFonts w:ascii="Times New Roman" w:hAnsi="Times New Roman" w:cs="Times New Roman"/>
          <w:sz w:val="24"/>
          <w:szCs w:val="24"/>
          <w:lang w:val="ru-RU"/>
        </w:rPr>
        <w:t>символи</w:t>
      </w:r>
      <w:proofErr w:type="spellEnd"/>
      <w:r w:rsidRPr="009A2B6F">
        <w:rPr>
          <w:rFonts w:ascii="Times New Roman" w:hAnsi="Times New Roman" w:cs="Times New Roman"/>
          <w:sz w:val="24"/>
          <w:szCs w:val="24"/>
          <w:lang w:val="ru-RU"/>
        </w:rPr>
        <w:t xml:space="preserve"> за </w:t>
      </w:r>
      <w:proofErr w:type="spellStart"/>
      <w:r w:rsidRPr="009A2B6F">
        <w:rPr>
          <w:rFonts w:ascii="Times New Roman" w:hAnsi="Times New Roman" w:cs="Times New Roman"/>
          <w:sz w:val="24"/>
          <w:szCs w:val="24"/>
          <w:lang w:val="ru-RU"/>
        </w:rPr>
        <w:t>опасност</w:t>
      </w:r>
      <w:proofErr w:type="spellEnd"/>
      <w:r w:rsidRPr="009A2B6F">
        <w:rPr>
          <w:rFonts w:ascii="Times New Roman" w:hAnsi="Times New Roman" w:cs="Times New Roman"/>
          <w:sz w:val="24"/>
          <w:szCs w:val="24"/>
          <w:lang w:val="ru-RU"/>
        </w:rPr>
        <w:t xml:space="preserve"> /</w:t>
      </w:r>
      <w:r w:rsidRPr="009A2B6F">
        <w:rPr>
          <w:rFonts w:ascii="Times New Roman" w:hAnsi="Times New Roman" w:cs="Times New Roman"/>
          <w:sz w:val="24"/>
          <w:szCs w:val="24"/>
        </w:rPr>
        <w:t>Маркировка, съгласно директивите на ЕС/</w:t>
      </w:r>
      <w:r w:rsidRPr="009A2B6F">
        <w:rPr>
          <w:rFonts w:ascii="Times New Roman" w:hAnsi="Times New Roman" w:cs="Times New Roman"/>
          <w:sz w:val="24"/>
          <w:szCs w:val="24"/>
          <w:lang w:val="ru-RU"/>
        </w:rPr>
        <w:t xml:space="preserve"> и др.;</w:t>
      </w:r>
    </w:p>
    <w:p w:rsidR="009A2B6F" w:rsidRPr="009A2B6F" w:rsidRDefault="009A2B6F" w:rsidP="009A2B6F">
      <w:pPr>
        <w:pStyle w:val="BodyText"/>
        <w:ind w:firstLine="708"/>
        <w:rPr>
          <w:rFonts w:ascii="Times New Roman" w:hAnsi="Times New Roman" w:cs="Times New Roman"/>
          <w:sz w:val="24"/>
          <w:szCs w:val="24"/>
          <w:u w:val="single"/>
        </w:rPr>
      </w:pPr>
    </w:p>
    <w:p w:rsidR="009A2B6F" w:rsidRPr="009A2B6F" w:rsidRDefault="009A2B6F" w:rsidP="009A2B6F">
      <w:pPr>
        <w:ind w:firstLine="708"/>
        <w:jc w:val="both"/>
        <w:rPr>
          <w:color w:val="FF0000"/>
        </w:rPr>
      </w:pPr>
      <w:r w:rsidRPr="009A2B6F">
        <w:rPr>
          <w:b/>
          <w:u w:val="single"/>
        </w:rPr>
        <w:t>Обособена позиция 5.</w:t>
      </w:r>
      <w:r w:rsidRPr="009A2B6F">
        <w:rPr>
          <w:b/>
        </w:rPr>
        <w:t xml:space="preserve"> </w:t>
      </w:r>
      <w:r w:rsidRPr="009A2B6F">
        <w:rPr>
          <w:highlight w:val="white"/>
        </w:rPr>
        <w:t>Препарат против водорасли /</w:t>
      </w:r>
      <w:proofErr w:type="spellStart"/>
      <w:r w:rsidRPr="009A2B6F">
        <w:rPr>
          <w:highlight w:val="white"/>
        </w:rPr>
        <w:t>Антиалги</w:t>
      </w:r>
      <w:proofErr w:type="spellEnd"/>
      <w:r w:rsidRPr="009A2B6F">
        <w:rPr>
          <w:highlight w:val="white"/>
        </w:rPr>
        <w:t xml:space="preserve"> 51/, 0.2 л  на 50 м2 вода, течен, за басейн</w:t>
      </w:r>
      <w:r w:rsidRPr="009A2B6F">
        <w:t xml:space="preserve"> – </w:t>
      </w:r>
      <w:r w:rsidRPr="009A2B6F">
        <w:rPr>
          <w:b/>
        </w:rPr>
        <w:t xml:space="preserve">количество за доставка </w:t>
      </w:r>
      <w:r w:rsidRPr="009A2B6F">
        <w:rPr>
          <w:b/>
          <w:lang w:val="en-US"/>
        </w:rPr>
        <w:t>200</w:t>
      </w:r>
      <w:r w:rsidRPr="009A2B6F">
        <w:rPr>
          <w:b/>
        </w:rPr>
        <w:t xml:space="preserve"> л;</w:t>
      </w:r>
    </w:p>
    <w:p w:rsidR="009A2B6F" w:rsidRPr="009A2B6F" w:rsidRDefault="009A2B6F" w:rsidP="009A2B6F">
      <w:pPr>
        <w:pStyle w:val="BodyText"/>
        <w:ind w:firstLine="708"/>
        <w:rPr>
          <w:rFonts w:ascii="Times New Roman" w:hAnsi="Times New Roman" w:cs="Times New Roman"/>
          <w:sz w:val="24"/>
          <w:szCs w:val="24"/>
          <w:lang w:val="ru-RU"/>
        </w:rPr>
      </w:pPr>
    </w:p>
    <w:p w:rsidR="009A2B6F" w:rsidRPr="009A2B6F" w:rsidRDefault="009A2B6F" w:rsidP="009A2B6F">
      <w:pPr>
        <w:ind w:firstLine="708"/>
        <w:jc w:val="both"/>
        <w:rPr>
          <w:color w:val="FF0000"/>
        </w:rPr>
      </w:pPr>
      <w:r w:rsidRPr="009A2B6F">
        <w:rPr>
          <w:b/>
          <w:u w:val="single"/>
        </w:rPr>
        <w:t>Обособена позиция 6.</w:t>
      </w:r>
      <w:r w:rsidRPr="009A2B6F">
        <w:rPr>
          <w:b/>
        </w:rPr>
        <w:t xml:space="preserve"> </w:t>
      </w:r>
      <w:r w:rsidR="00D3292C">
        <w:rPr>
          <w:b/>
        </w:rPr>
        <w:t xml:space="preserve">Киселина </w:t>
      </w:r>
      <w:proofErr w:type="spellStart"/>
      <w:r w:rsidR="00D3292C">
        <w:rPr>
          <w:b/>
        </w:rPr>
        <w:t>ортофосфорна</w:t>
      </w:r>
      <w:proofErr w:type="spellEnd"/>
      <w:r w:rsidR="00D3292C">
        <w:rPr>
          <w:b/>
        </w:rPr>
        <w:t xml:space="preserve"> – количество за доставка 40 л.</w:t>
      </w:r>
      <w:r w:rsidRPr="009A2B6F">
        <w:t xml:space="preserve"> </w:t>
      </w:r>
    </w:p>
    <w:p w:rsidR="009A2B6F" w:rsidRPr="009A2B6F" w:rsidRDefault="009A2B6F" w:rsidP="009A2B6F">
      <w:pPr>
        <w:pStyle w:val="BodyText"/>
        <w:ind w:firstLine="708"/>
        <w:rPr>
          <w:rFonts w:ascii="Times New Roman" w:hAnsi="Times New Roman" w:cs="Times New Roman"/>
          <w:sz w:val="24"/>
          <w:szCs w:val="24"/>
          <w:lang w:val="ru-RU"/>
        </w:rPr>
      </w:pPr>
      <w:r w:rsidRPr="009A2B6F">
        <w:rPr>
          <w:rFonts w:ascii="Times New Roman" w:hAnsi="Times New Roman" w:cs="Times New Roman"/>
          <w:sz w:val="24"/>
          <w:szCs w:val="24"/>
          <w:u w:val="single"/>
        </w:rPr>
        <w:t>Опаковка</w:t>
      </w:r>
      <w:r w:rsidRPr="009A2B6F">
        <w:rPr>
          <w:rFonts w:ascii="Times New Roman" w:hAnsi="Times New Roman" w:cs="Times New Roman"/>
          <w:sz w:val="24"/>
          <w:szCs w:val="24"/>
        </w:rPr>
        <w:t xml:space="preserve">: В </w:t>
      </w:r>
      <w:r w:rsidRPr="009A2B6F">
        <w:rPr>
          <w:rFonts w:ascii="Times New Roman" w:hAnsi="Times New Roman" w:cs="Times New Roman"/>
          <w:sz w:val="24"/>
          <w:szCs w:val="24"/>
          <w:lang w:val="ru-RU"/>
        </w:rPr>
        <w:t xml:space="preserve">1 кг </w:t>
      </w:r>
      <w:proofErr w:type="spellStart"/>
      <w:r w:rsidRPr="009A2B6F">
        <w:rPr>
          <w:rFonts w:ascii="Times New Roman" w:hAnsi="Times New Roman" w:cs="Times New Roman"/>
          <w:sz w:val="24"/>
          <w:szCs w:val="24"/>
          <w:lang w:val="ru-RU"/>
        </w:rPr>
        <w:t>оригинални</w:t>
      </w:r>
      <w:proofErr w:type="spellEnd"/>
      <w:r w:rsidRPr="009A2B6F">
        <w:rPr>
          <w:rFonts w:ascii="Times New Roman" w:hAnsi="Times New Roman" w:cs="Times New Roman"/>
          <w:sz w:val="24"/>
          <w:szCs w:val="24"/>
          <w:lang w:val="ru-RU"/>
        </w:rPr>
        <w:t xml:space="preserve"> </w:t>
      </w:r>
      <w:proofErr w:type="spellStart"/>
      <w:r w:rsidRPr="009A2B6F">
        <w:rPr>
          <w:rFonts w:ascii="Times New Roman" w:hAnsi="Times New Roman" w:cs="Times New Roman"/>
          <w:sz w:val="24"/>
          <w:szCs w:val="24"/>
          <w:lang w:val="ru-RU"/>
        </w:rPr>
        <w:t>опаковки</w:t>
      </w:r>
      <w:proofErr w:type="spellEnd"/>
      <w:r w:rsidRPr="009A2B6F">
        <w:rPr>
          <w:rFonts w:ascii="Times New Roman" w:hAnsi="Times New Roman" w:cs="Times New Roman"/>
          <w:sz w:val="24"/>
          <w:szCs w:val="24"/>
          <w:lang w:val="ru-RU"/>
        </w:rPr>
        <w:t xml:space="preserve"> на производителя, с указана маркировка: </w:t>
      </w:r>
      <w:proofErr w:type="spellStart"/>
      <w:r w:rsidRPr="009A2B6F">
        <w:rPr>
          <w:rFonts w:ascii="Times New Roman" w:hAnsi="Times New Roman" w:cs="Times New Roman"/>
          <w:sz w:val="24"/>
          <w:szCs w:val="24"/>
          <w:lang w:val="ru-RU"/>
        </w:rPr>
        <w:t>партиден</w:t>
      </w:r>
      <w:proofErr w:type="spellEnd"/>
      <w:r w:rsidRPr="009A2B6F">
        <w:rPr>
          <w:rFonts w:ascii="Times New Roman" w:hAnsi="Times New Roman" w:cs="Times New Roman"/>
          <w:sz w:val="24"/>
          <w:szCs w:val="24"/>
          <w:lang w:val="ru-RU"/>
        </w:rPr>
        <w:t xml:space="preserve"> номер, дата на производство, срок на </w:t>
      </w:r>
      <w:proofErr w:type="spellStart"/>
      <w:r w:rsidRPr="009A2B6F">
        <w:rPr>
          <w:rFonts w:ascii="Times New Roman" w:hAnsi="Times New Roman" w:cs="Times New Roman"/>
          <w:sz w:val="24"/>
          <w:szCs w:val="24"/>
          <w:lang w:val="ru-RU"/>
        </w:rPr>
        <w:t>годност</w:t>
      </w:r>
      <w:proofErr w:type="spellEnd"/>
      <w:r w:rsidRPr="009A2B6F">
        <w:rPr>
          <w:rFonts w:ascii="Times New Roman" w:hAnsi="Times New Roman" w:cs="Times New Roman"/>
          <w:sz w:val="24"/>
          <w:szCs w:val="24"/>
          <w:lang w:val="ru-RU"/>
        </w:rPr>
        <w:t xml:space="preserve">, </w:t>
      </w:r>
      <w:proofErr w:type="spellStart"/>
      <w:r w:rsidRPr="009A2B6F">
        <w:rPr>
          <w:rFonts w:ascii="Times New Roman" w:hAnsi="Times New Roman" w:cs="Times New Roman"/>
          <w:sz w:val="24"/>
          <w:szCs w:val="24"/>
          <w:lang w:val="ru-RU"/>
        </w:rPr>
        <w:t>символи</w:t>
      </w:r>
      <w:proofErr w:type="spellEnd"/>
      <w:r w:rsidRPr="009A2B6F">
        <w:rPr>
          <w:rFonts w:ascii="Times New Roman" w:hAnsi="Times New Roman" w:cs="Times New Roman"/>
          <w:sz w:val="24"/>
          <w:szCs w:val="24"/>
          <w:lang w:val="ru-RU"/>
        </w:rPr>
        <w:t xml:space="preserve"> за </w:t>
      </w:r>
      <w:proofErr w:type="spellStart"/>
      <w:r w:rsidRPr="009A2B6F">
        <w:rPr>
          <w:rFonts w:ascii="Times New Roman" w:hAnsi="Times New Roman" w:cs="Times New Roman"/>
          <w:sz w:val="24"/>
          <w:szCs w:val="24"/>
          <w:lang w:val="ru-RU"/>
        </w:rPr>
        <w:t>опасност</w:t>
      </w:r>
      <w:proofErr w:type="spellEnd"/>
      <w:r w:rsidRPr="009A2B6F">
        <w:rPr>
          <w:rFonts w:ascii="Times New Roman" w:hAnsi="Times New Roman" w:cs="Times New Roman"/>
          <w:sz w:val="24"/>
          <w:szCs w:val="24"/>
          <w:lang w:val="ru-RU"/>
        </w:rPr>
        <w:t xml:space="preserve"> /</w:t>
      </w:r>
      <w:r w:rsidRPr="009A2B6F">
        <w:rPr>
          <w:rFonts w:ascii="Times New Roman" w:hAnsi="Times New Roman" w:cs="Times New Roman"/>
          <w:sz w:val="24"/>
          <w:szCs w:val="24"/>
        </w:rPr>
        <w:t>Маркировка, съгласно директивите на ЕС/</w:t>
      </w:r>
      <w:r w:rsidRPr="009A2B6F">
        <w:rPr>
          <w:rFonts w:ascii="Times New Roman" w:hAnsi="Times New Roman" w:cs="Times New Roman"/>
          <w:sz w:val="24"/>
          <w:szCs w:val="24"/>
          <w:lang w:val="ru-RU"/>
        </w:rPr>
        <w:t xml:space="preserve"> и др.;</w:t>
      </w:r>
    </w:p>
    <w:p w:rsidR="009A2B6F" w:rsidRPr="009A2B6F" w:rsidRDefault="009A2B6F" w:rsidP="009A2B6F">
      <w:pPr>
        <w:pStyle w:val="BodyText"/>
        <w:ind w:firstLine="708"/>
        <w:rPr>
          <w:rFonts w:ascii="Times New Roman" w:hAnsi="Times New Roman" w:cs="Times New Roman"/>
          <w:sz w:val="24"/>
          <w:szCs w:val="24"/>
          <w:u w:val="single"/>
        </w:rPr>
      </w:pPr>
    </w:p>
    <w:p w:rsidR="009A2B6F" w:rsidRPr="009A2B6F" w:rsidRDefault="009A2B6F" w:rsidP="009A2B6F">
      <w:pPr>
        <w:tabs>
          <w:tab w:val="left" w:pos="0"/>
          <w:tab w:val="left" w:pos="360"/>
        </w:tabs>
        <w:jc w:val="both"/>
        <w:rPr>
          <w:b/>
        </w:rPr>
      </w:pPr>
      <w:r w:rsidRPr="009A2B6F">
        <w:rPr>
          <w:b/>
        </w:rPr>
        <w:t xml:space="preserve">               </w:t>
      </w:r>
    </w:p>
    <w:p w:rsidR="009A2B6F" w:rsidRPr="009A2B6F" w:rsidRDefault="009A2B6F" w:rsidP="009A2B6F">
      <w:pPr>
        <w:tabs>
          <w:tab w:val="left" w:pos="0"/>
          <w:tab w:val="left" w:pos="360"/>
        </w:tabs>
        <w:jc w:val="both"/>
        <w:rPr>
          <w:b/>
          <w:u w:val="single"/>
        </w:rPr>
      </w:pPr>
      <w:r w:rsidRPr="009A2B6F">
        <w:rPr>
          <w:b/>
        </w:rPr>
        <w:tab/>
      </w:r>
      <w:r w:rsidRPr="009A2B6F">
        <w:rPr>
          <w:b/>
        </w:rPr>
        <w:tab/>
      </w:r>
      <w:r w:rsidRPr="009A2B6F">
        <w:rPr>
          <w:b/>
          <w:u w:val="single"/>
        </w:rPr>
        <w:t xml:space="preserve">Изискване относно срока на годност на химикалите. </w:t>
      </w:r>
    </w:p>
    <w:p w:rsidR="009A2B6F" w:rsidRPr="009A2B6F" w:rsidRDefault="009A2B6F" w:rsidP="009A2B6F">
      <w:pPr>
        <w:tabs>
          <w:tab w:val="left" w:pos="0"/>
          <w:tab w:val="left" w:pos="360"/>
        </w:tabs>
        <w:jc w:val="both"/>
      </w:pPr>
      <w:r w:rsidRPr="009A2B6F">
        <w:tab/>
      </w:r>
      <w:r w:rsidRPr="009A2B6F">
        <w:tab/>
        <w:t>Към момента на доставката на стоката, срокът на годност  не трябва да е изчерпан повече от 10 % от срока на годност, зададен от производителя.</w:t>
      </w:r>
    </w:p>
    <w:p w:rsidR="009A2B6F" w:rsidRPr="009A2B6F" w:rsidRDefault="009A2B6F" w:rsidP="009A2B6F">
      <w:pPr>
        <w:tabs>
          <w:tab w:val="left" w:pos="0"/>
        </w:tabs>
        <w:jc w:val="both"/>
        <w:rPr>
          <w:color w:val="FF0000"/>
        </w:rPr>
      </w:pPr>
      <w:r w:rsidRPr="009A2B6F">
        <w:rPr>
          <w:color w:val="FF0000"/>
        </w:rPr>
        <w:lastRenderedPageBreak/>
        <w:t xml:space="preserve">                                                        </w:t>
      </w:r>
    </w:p>
    <w:p w:rsidR="009A2B6F" w:rsidRPr="009A2B6F" w:rsidRDefault="009A2B6F" w:rsidP="009A2B6F">
      <w:pPr>
        <w:tabs>
          <w:tab w:val="left" w:pos="0"/>
        </w:tabs>
        <w:jc w:val="both"/>
        <w:rPr>
          <w:color w:val="FF0000"/>
        </w:rPr>
      </w:pPr>
    </w:p>
    <w:p w:rsidR="009A2B6F" w:rsidRPr="009A2B6F" w:rsidRDefault="009A2B6F" w:rsidP="009A2B6F">
      <w:pPr>
        <w:shd w:val="clear" w:color="auto" w:fill="FFFFFF"/>
        <w:ind w:firstLine="708"/>
        <w:jc w:val="both"/>
        <w:rPr>
          <w:b/>
          <w:bCs/>
          <w:u w:val="single"/>
        </w:rPr>
      </w:pPr>
      <w:r w:rsidRPr="009A2B6F">
        <w:rPr>
          <w:b/>
          <w:bCs/>
          <w:u w:val="single"/>
        </w:rPr>
        <w:t>Съпроводителна документация при доставката.</w:t>
      </w:r>
    </w:p>
    <w:p w:rsidR="009A2B6F" w:rsidRPr="009A2B6F" w:rsidRDefault="009A2B6F" w:rsidP="009A2B6F">
      <w:pPr>
        <w:shd w:val="clear" w:color="auto" w:fill="FFFFFF"/>
        <w:tabs>
          <w:tab w:val="left" w:pos="360"/>
        </w:tabs>
        <w:ind w:left="-142"/>
        <w:jc w:val="both"/>
        <w:rPr>
          <w:bCs/>
        </w:rPr>
      </w:pPr>
      <w:r w:rsidRPr="009A2B6F">
        <w:rPr>
          <w:bCs/>
        </w:rPr>
        <w:tab/>
      </w:r>
      <w:r w:rsidRPr="009A2B6F">
        <w:rPr>
          <w:bCs/>
        </w:rPr>
        <w:tab/>
        <w:t>При доставката, стоката трябва да бъде съпроводена със следната документация:</w:t>
      </w:r>
    </w:p>
    <w:p w:rsidR="009A2B6F" w:rsidRPr="009A2B6F" w:rsidRDefault="009A2B6F" w:rsidP="009A2B6F">
      <w:pPr>
        <w:numPr>
          <w:ilvl w:val="0"/>
          <w:numId w:val="19"/>
        </w:numPr>
        <w:shd w:val="clear" w:color="auto" w:fill="FFFFFF"/>
        <w:tabs>
          <w:tab w:val="clear" w:pos="1440"/>
          <w:tab w:val="left" w:pos="360"/>
          <w:tab w:val="num" w:pos="567"/>
          <w:tab w:val="left" w:pos="993"/>
        </w:tabs>
        <w:ind w:left="709" w:firstLine="0"/>
        <w:jc w:val="both"/>
        <w:rPr>
          <w:bCs/>
        </w:rPr>
      </w:pPr>
      <w:r w:rsidRPr="009A2B6F">
        <w:rPr>
          <w:bCs/>
        </w:rPr>
        <w:t>Приемо-предавателен протокол;</w:t>
      </w:r>
    </w:p>
    <w:p w:rsidR="009A2B6F" w:rsidRPr="009A2B6F" w:rsidRDefault="009A2B6F" w:rsidP="009A2B6F">
      <w:pPr>
        <w:numPr>
          <w:ilvl w:val="0"/>
          <w:numId w:val="17"/>
        </w:numPr>
        <w:shd w:val="clear" w:color="auto" w:fill="FFFFFF"/>
        <w:tabs>
          <w:tab w:val="clear" w:pos="1440"/>
          <w:tab w:val="num" w:pos="426"/>
          <w:tab w:val="left" w:pos="993"/>
        </w:tabs>
        <w:ind w:left="709" w:firstLine="0"/>
        <w:jc w:val="both"/>
      </w:pPr>
      <w:r w:rsidRPr="009A2B6F">
        <w:t>Декларация за произход - партиден № , дата на производство, срок на годност;</w:t>
      </w:r>
    </w:p>
    <w:p w:rsidR="009A2B6F" w:rsidRPr="009A2B6F" w:rsidRDefault="009A2B6F" w:rsidP="009A2B6F">
      <w:pPr>
        <w:numPr>
          <w:ilvl w:val="0"/>
          <w:numId w:val="17"/>
        </w:numPr>
        <w:shd w:val="clear" w:color="auto" w:fill="FFFFFF"/>
        <w:tabs>
          <w:tab w:val="clear" w:pos="1440"/>
          <w:tab w:val="num" w:pos="0"/>
          <w:tab w:val="num" w:pos="567"/>
          <w:tab w:val="left" w:pos="993"/>
        </w:tabs>
        <w:ind w:left="-142" w:firstLine="851"/>
        <w:jc w:val="both"/>
      </w:pPr>
      <w:r w:rsidRPr="009A2B6F">
        <w:t xml:space="preserve">Анализно свидетелство /протокол от изпитване от заводска лаборатория на производителя и/или акредитирана независима лаборатория на съответната партида - за обособена </w:t>
      </w:r>
      <w:proofErr w:type="spellStart"/>
      <w:r w:rsidRPr="009A2B6F">
        <w:t>поз</w:t>
      </w:r>
      <w:proofErr w:type="spellEnd"/>
      <w:r w:rsidRPr="009A2B6F">
        <w:t>. 2. „</w:t>
      </w:r>
      <w:r w:rsidRPr="009A2B6F">
        <w:rPr>
          <w:highlight w:val="white"/>
        </w:rPr>
        <w:t>Киселина лимонена C6H8O7.H2O чиста</w:t>
      </w:r>
      <w:r w:rsidRPr="009A2B6F">
        <w:t>” в анализното свидетелство да бъдат посочени конкретно измерените стойности на показателите  дадени в техническата спецификация;</w:t>
      </w:r>
    </w:p>
    <w:p w:rsidR="009A2B6F" w:rsidRPr="009A2B6F" w:rsidRDefault="009A2B6F" w:rsidP="009A2B6F">
      <w:pPr>
        <w:numPr>
          <w:ilvl w:val="0"/>
          <w:numId w:val="17"/>
        </w:numPr>
        <w:shd w:val="clear" w:color="auto" w:fill="FFFFFF"/>
        <w:tabs>
          <w:tab w:val="clear" w:pos="1440"/>
          <w:tab w:val="num" w:pos="0"/>
          <w:tab w:val="num" w:pos="567"/>
          <w:tab w:val="left" w:pos="993"/>
        </w:tabs>
        <w:ind w:left="-142" w:firstLine="851"/>
        <w:jc w:val="both"/>
      </w:pPr>
      <w:r w:rsidRPr="009A2B6F">
        <w:t>Актуален информационен лист за безопасност на български език, изготвен съгласно Регламент (ЕС) 830/2015 за изменение на  Регламент (ЕО) N1907/2006 г. относно регистрацията, оценката, разрешаването и ограничаването на химикалите (REACH) и на електронен носител;</w:t>
      </w:r>
    </w:p>
    <w:p w:rsidR="009A2B6F" w:rsidRDefault="009A2B6F" w:rsidP="009A2B6F">
      <w:pPr>
        <w:shd w:val="clear" w:color="auto" w:fill="FFFFFF"/>
        <w:jc w:val="both"/>
        <w:rPr>
          <w:b/>
          <w:bCs/>
          <w:lang w:val="ru-RU"/>
        </w:rPr>
      </w:pPr>
    </w:p>
    <w:p w:rsidR="00B778EF" w:rsidRPr="009A2B6F" w:rsidRDefault="00B778EF" w:rsidP="009A2B6F">
      <w:pPr>
        <w:shd w:val="clear" w:color="auto" w:fill="FFFFFF"/>
        <w:jc w:val="both"/>
        <w:rPr>
          <w:b/>
          <w:bCs/>
          <w:lang w:val="ru-RU"/>
        </w:rPr>
      </w:pPr>
    </w:p>
    <w:p w:rsidR="009A2B6F" w:rsidRPr="009A2B6F" w:rsidRDefault="009A2B6F" w:rsidP="009A2B6F">
      <w:pPr>
        <w:shd w:val="clear" w:color="auto" w:fill="FFFFFF"/>
        <w:ind w:firstLine="708"/>
        <w:jc w:val="both"/>
        <w:rPr>
          <w:b/>
          <w:bCs/>
          <w:u w:val="single"/>
        </w:rPr>
      </w:pPr>
      <w:r w:rsidRPr="009A2B6F">
        <w:rPr>
          <w:b/>
          <w:bCs/>
          <w:u w:val="single"/>
        </w:rPr>
        <w:t>Приемане на стоката.</w:t>
      </w:r>
    </w:p>
    <w:p w:rsidR="009A2B6F" w:rsidRPr="009A2B6F" w:rsidRDefault="009A2B6F" w:rsidP="009A2B6F">
      <w:pPr>
        <w:pStyle w:val="BodyText3"/>
        <w:tabs>
          <w:tab w:val="left" w:pos="360"/>
        </w:tabs>
        <w:ind w:left="0"/>
        <w:rPr>
          <w:szCs w:val="24"/>
          <w:lang w:val="bg-BG"/>
        </w:rPr>
      </w:pPr>
      <w:r>
        <w:rPr>
          <w:szCs w:val="24"/>
          <w:lang w:val="bg-BG"/>
        </w:rPr>
        <w:tab/>
      </w:r>
      <w:r>
        <w:rPr>
          <w:szCs w:val="24"/>
          <w:lang w:val="bg-BG"/>
        </w:rPr>
        <w:tab/>
      </w:r>
      <w:proofErr w:type="spellStart"/>
      <w:r w:rsidRPr="009A2B6F">
        <w:rPr>
          <w:szCs w:val="24"/>
        </w:rPr>
        <w:t>При</w:t>
      </w:r>
      <w:proofErr w:type="spellEnd"/>
      <w:r w:rsidRPr="009A2B6F">
        <w:rPr>
          <w:szCs w:val="24"/>
        </w:rPr>
        <w:t xml:space="preserve"> </w:t>
      </w:r>
      <w:proofErr w:type="spellStart"/>
      <w:r w:rsidRPr="009A2B6F">
        <w:rPr>
          <w:szCs w:val="24"/>
        </w:rPr>
        <w:t>приемане</w:t>
      </w:r>
      <w:proofErr w:type="spellEnd"/>
      <w:r w:rsidRPr="009A2B6F">
        <w:rPr>
          <w:szCs w:val="24"/>
        </w:rPr>
        <w:t xml:space="preserve"> </w:t>
      </w:r>
      <w:proofErr w:type="spellStart"/>
      <w:r w:rsidRPr="009A2B6F">
        <w:rPr>
          <w:szCs w:val="24"/>
        </w:rPr>
        <w:t>на</w:t>
      </w:r>
      <w:proofErr w:type="spellEnd"/>
      <w:r w:rsidRPr="009A2B6F">
        <w:rPr>
          <w:szCs w:val="24"/>
        </w:rPr>
        <w:t xml:space="preserve"> </w:t>
      </w:r>
      <w:proofErr w:type="spellStart"/>
      <w:r w:rsidRPr="009A2B6F">
        <w:rPr>
          <w:szCs w:val="24"/>
        </w:rPr>
        <w:t>стоката</w:t>
      </w:r>
      <w:proofErr w:type="spellEnd"/>
      <w:r w:rsidRPr="009A2B6F">
        <w:rPr>
          <w:szCs w:val="24"/>
        </w:rPr>
        <w:t xml:space="preserve"> </w:t>
      </w:r>
      <w:proofErr w:type="spellStart"/>
      <w:r w:rsidRPr="009A2B6F">
        <w:rPr>
          <w:szCs w:val="24"/>
        </w:rPr>
        <w:t>Възложителят</w:t>
      </w:r>
      <w:proofErr w:type="spellEnd"/>
      <w:r w:rsidRPr="009A2B6F">
        <w:rPr>
          <w:szCs w:val="24"/>
        </w:rPr>
        <w:t xml:space="preserve"> </w:t>
      </w:r>
      <w:proofErr w:type="spellStart"/>
      <w:r w:rsidRPr="009A2B6F">
        <w:rPr>
          <w:szCs w:val="24"/>
        </w:rPr>
        <w:t>извършва</w:t>
      </w:r>
      <w:proofErr w:type="spellEnd"/>
      <w:r w:rsidRPr="009A2B6F">
        <w:rPr>
          <w:szCs w:val="24"/>
        </w:rPr>
        <w:t xml:space="preserve"> </w:t>
      </w:r>
      <w:proofErr w:type="spellStart"/>
      <w:r w:rsidRPr="009A2B6F">
        <w:rPr>
          <w:szCs w:val="24"/>
        </w:rPr>
        <w:t>входящ</w:t>
      </w:r>
      <w:proofErr w:type="spellEnd"/>
      <w:r w:rsidRPr="009A2B6F">
        <w:rPr>
          <w:szCs w:val="24"/>
        </w:rPr>
        <w:t xml:space="preserve"> </w:t>
      </w:r>
      <w:proofErr w:type="spellStart"/>
      <w:r w:rsidRPr="009A2B6F">
        <w:rPr>
          <w:szCs w:val="24"/>
        </w:rPr>
        <w:t>контрол</w:t>
      </w:r>
      <w:proofErr w:type="spellEnd"/>
      <w:r w:rsidRPr="009A2B6F">
        <w:rPr>
          <w:szCs w:val="24"/>
        </w:rPr>
        <w:t xml:space="preserve">. </w:t>
      </w:r>
      <w:proofErr w:type="spellStart"/>
      <w:r w:rsidRPr="009A2B6F">
        <w:rPr>
          <w:szCs w:val="24"/>
        </w:rPr>
        <w:t>На</w:t>
      </w:r>
      <w:proofErr w:type="spellEnd"/>
      <w:r w:rsidRPr="009A2B6F">
        <w:rPr>
          <w:szCs w:val="24"/>
        </w:rPr>
        <w:t xml:space="preserve"> </w:t>
      </w:r>
      <w:proofErr w:type="spellStart"/>
      <w:r w:rsidRPr="009A2B6F">
        <w:rPr>
          <w:szCs w:val="24"/>
        </w:rPr>
        <w:t>всяка</w:t>
      </w:r>
      <w:proofErr w:type="spellEnd"/>
      <w:r w:rsidRPr="009A2B6F">
        <w:rPr>
          <w:szCs w:val="24"/>
        </w:rPr>
        <w:t xml:space="preserve"> </w:t>
      </w:r>
      <w:proofErr w:type="spellStart"/>
      <w:r w:rsidRPr="009A2B6F">
        <w:rPr>
          <w:szCs w:val="24"/>
        </w:rPr>
        <w:t>опаковка</w:t>
      </w:r>
      <w:proofErr w:type="spellEnd"/>
      <w:r w:rsidRPr="009A2B6F">
        <w:rPr>
          <w:szCs w:val="24"/>
        </w:rPr>
        <w:t xml:space="preserve"> </w:t>
      </w:r>
      <w:proofErr w:type="spellStart"/>
      <w:r w:rsidRPr="009A2B6F">
        <w:rPr>
          <w:szCs w:val="24"/>
        </w:rPr>
        <w:t>да</w:t>
      </w:r>
      <w:proofErr w:type="spellEnd"/>
      <w:r w:rsidRPr="009A2B6F">
        <w:rPr>
          <w:szCs w:val="24"/>
        </w:rPr>
        <w:t xml:space="preserve"> </w:t>
      </w:r>
      <w:proofErr w:type="spellStart"/>
      <w:r w:rsidRPr="009A2B6F">
        <w:rPr>
          <w:szCs w:val="24"/>
        </w:rPr>
        <w:t>има</w:t>
      </w:r>
      <w:proofErr w:type="spellEnd"/>
      <w:r w:rsidRPr="009A2B6F">
        <w:rPr>
          <w:szCs w:val="24"/>
        </w:rPr>
        <w:t xml:space="preserve"> </w:t>
      </w:r>
      <w:proofErr w:type="spellStart"/>
      <w:r w:rsidRPr="009A2B6F">
        <w:rPr>
          <w:szCs w:val="24"/>
        </w:rPr>
        <w:t>указание</w:t>
      </w:r>
      <w:proofErr w:type="spellEnd"/>
      <w:r w:rsidRPr="009A2B6F">
        <w:rPr>
          <w:szCs w:val="24"/>
        </w:rPr>
        <w:t xml:space="preserve"> </w:t>
      </w:r>
      <w:proofErr w:type="spellStart"/>
      <w:r w:rsidRPr="009A2B6F">
        <w:rPr>
          <w:szCs w:val="24"/>
        </w:rPr>
        <w:t>за</w:t>
      </w:r>
      <w:proofErr w:type="spellEnd"/>
      <w:r w:rsidRPr="009A2B6F">
        <w:rPr>
          <w:szCs w:val="24"/>
        </w:rPr>
        <w:t xml:space="preserve"> </w:t>
      </w:r>
      <w:proofErr w:type="spellStart"/>
      <w:r w:rsidRPr="009A2B6F">
        <w:rPr>
          <w:szCs w:val="24"/>
        </w:rPr>
        <w:t>наименованието</w:t>
      </w:r>
      <w:proofErr w:type="spellEnd"/>
      <w:r w:rsidRPr="009A2B6F">
        <w:rPr>
          <w:szCs w:val="24"/>
        </w:rPr>
        <w:t xml:space="preserve"> </w:t>
      </w:r>
      <w:proofErr w:type="spellStart"/>
      <w:r w:rsidRPr="009A2B6F">
        <w:rPr>
          <w:szCs w:val="24"/>
        </w:rPr>
        <w:t>на</w:t>
      </w:r>
      <w:proofErr w:type="spellEnd"/>
      <w:r w:rsidRPr="009A2B6F">
        <w:rPr>
          <w:szCs w:val="24"/>
        </w:rPr>
        <w:t xml:space="preserve"> </w:t>
      </w:r>
      <w:proofErr w:type="spellStart"/>
      <w:r w:rsidRPr="009A2B6F">
        <w:rPr>
          <w:szCs w:val="24"/>
        </w:rPr>
        <w:t>продукта</w:t>
      </w:r>
      <w:proofErr w:type="spellEnd"/>
      <w:r w:rsidRPr="009A2B6F">
        <w:rPr>
          <w:szCs w:val="24"/>
        </w:rPr>
        <w:t xml:space="preserve">, </w:t>
      </w:r>
      <w:proofErr w:type="spellStart"/>
      <w:r w:rsidRPr="009A2B6F">
        <w:rPr>
          <w:szCs w:val="24"/>
        </w:rPr>
        <w:t>дата</w:t>
      </w:r>
      <w:proofErr w:type="spellEnd"/>
      <w:r w:rsidRPr="009A2B6F">
        <w:rPr>
          <w:szCs w:val="24"/>
        </w:rPr>
        <w:t xml:space="preserve"> </w:t>
      </w:r>
      <w:proofErr w:type="spellStart"/>
      <w:r w:rsidRPr="009A2B6F">
        <w:rPr>
          <w:szCs w:val="24"/>
        </w:rPr>
        <w:t>на</w:t>
      </w:r>
      <w:proofErr w:type="spellEnd"/>
      <w:r w:rsidRPr="009A2B6F">
        <w:rPr>
          <w:szCs w:val="24"/>
        </w:rPr>
        <w:t xml:space="preserve"> </w:t>
      </w:r>
      <w:proofErr w:type="spellStart"/>
      <w:r w:rsidRPr="009A2B6F">
        <w:rPr>
          <w:szCs w:val="24"/>
        </w:rPr>
        <w:t>производство</w:t>
      </w:r>
      <w:proofErr w:type="spellEnd"/>
      <w:r w:rsidRPr="009A2B6F">
        <w:rPr>
          <w:szCs w:val="24"/>
        </w:rPr>
        <w:t>/</w:t>
      </w:r>
      <w:proofErr w:type="spellStart"/>
      <w:r w:rsidRPr="009A2B6F">
        <w:rPr>
          <w:szCs w:val="24"/>
        </w:rPr>
        <w:t>срок</w:t>
      </w:r>
      <w:proofErr w:type="spellEnd"/>
      <w:r w:rsidRPr="009A2B6F">
        <w:rPr>
          <w:szCs w:val="24"/>
        </w:rPr>
        <w:t xml:space="preserve"> </w:t>
      </w:r>
      <w:proofErr w:type="spellStart"/>
      <w:r w:rsidRPr="009A2B6F">
        <w:rPr>
          <w:szCs w:val="24"/>
        </w:rPr>
        <w:t>на</w:t>
      </w:r>
      <w:proofErr w:type="spellEnd"/>
      <w:r w:rsidRPr="009A2B6F">
        <w:rPr>
          <w:szCs w:val="24"/>
        </w:rPr>
        <w:t xml:space="preserve"> </w:t>
      </w:r>
      <w:proofErr w:type="spellStart"/>
      <w:r w:rsidRPr="009A2B6F">
        <w:rPr>
          <w:szCs w:val="24"/>
        </w:rPr>
        <w:t>годност</w:t>
      </w:r>
      <w:proofErr w:type="spellEnd"/>
      <w:r w:rsidRPr="009A2B6F">
        <w:rPr>
          <w:szCs w:val="24"/>
        </w:rPr>
        <w:t xml:space="preserve">, </w:t>
      </w:r>
      <w:proofErr w:type="spellStart"/>
      <w:r w:rsidRPr="009A2B6F">
        <w:rPr>
          <w:szCs w:val="24"/>
        </w:rPr>
        <w:t>символи</w:t>
      </w:r>
      <w:proofErr w:type="spellEnd"/>
      <w:r w:rsidRPr="009A2B6F">
        <w:rPr>
          <w:szCs w:val="24"/>
        </w:rPr>
        <w:t xml:space="preserve"> </w:t>
      </w:r>
      <w:proofErr w:type="spellStart"/>
      <w:r w:rsidRPr="009A2B6F">
        <w:rPr>
          <w:szCs w:val="24"/>
        </w:rPr>
        <w:t>за</w:t>
      </w:r>
      <w:proofErr w:type="spellEnd"/>
      <w:r w:rsidRPr="009A2B6F">
        <w:rPr>
          <w:szCs w:val="24"/>
        </w:rPr>
        <w:t xml:space="preserve"> </w:t>
      </w:r>
      <w:proofErr w:type="spellStart"/>
      <w:r w:rsidRPr="009A2B6F">
        <w:rPr>
          <w:szCs w:val="24"/>
        </w:rPr>
        <w:t>опасност</w:t>
      </w:r>
      <w:proofErr w:type="spellEnd"/>
      <w:r w:rsidRPr="009A2B6F">
        <w:rPr>
          <w:szCs w:val="24"/>
        </w:rPr>
        <w:t xml:space="preserve"> и </w:t>
      </w:r>
      <w:proofErr w:type="spellStart"/>
      <w:r w:rsidRPr="009A2B6F">
        <w:rPr>
          <w:szCs w:val="24"/>
        </w:rPr>
        <w:t>др</w:t>
      </w:r>
      <w:proofErr w:type="spellEnd"/>
      <w:r w:rsidRPr="009A2B6F">
        <w:rPr>
          <w:szCs w:val="24"/>
        </w:rPr>
        <w:t xml:space="preserve">. </w:t>
      </w:r>
      <w:proofErr w:type="spellStart"/>
      <w:r w:rsidRPr="009A2B6F">
        <w:rPr>
          <w:szCs w:val="24"/>
        </w:rPr>
        <w:t>При</w:t>
      </w:r>
      <w:proofErr w:type="spellEnd"/>
      <w:r w:rsidRPr="009A2B6F">
        <w:rPr>
          <w:szCs w:val="24"/>
        </w:rPr>
        <w:t xml:space="preserve"> </w:t>
      </w:r>
      <w:proofErr w:type="spellStart"/>
      <w:r w:rsidRPr="009A2B6F">
        <w:rPr>
          <w:szCs w:val="24"/>
        </w:rPr>
        <w:t>съответствие</w:t>
      </w:r>
      <w:proofErr w:type="spellEnd"/>
      <w:r w:rsidRPr="009A2B6F">
        <w:rPr>
          <w:szCs w:val="24"/>
        </w:rPr>
        <w:t xml:space="preserve"> </w:t>
      </w:r>
      <w:proofErr w:type="spellStart"/>
      <w:r w:rsidRPr="009A2B6F">
        <w:rPr>
          <w:szCs w:val="24"/>
        </w:rPr>
        <w:t>на</w:t>
      </w:r>
      <w:proofErr w:type="spellEnd"/>
      <w:r w:rsidRPr="009A2B6F">
        <w:rPr>
          <w:szCs w:val="24"/>
        </w:rPr>
        <w:t xml:space="preserve"> </w:t>
      </w:r>
      <w:proofErr w:type="spellStart"/>
      <w:r w:rsidRPr="009A2B6F">
        <w:rPr>
          <w:szCs w:val="24"/>
        </w:rPr>
        <w:t>резултатите</w:t>
      </w:r>
      <w:proofErr w:type="spellEnd"/>
      <w:r w:rsidRPr="009A2B6F">
        <w:rPr>
          <w:szCs w:val="24"/>
        </w:rPr>
        <w:t xml:space="preserve"> с </w:t>
      </w:r>
      <w:proofErr w:type="spellStart"/>
      <w:r w:rsidRPr="009A2B6F">
        <w:rPr>
          <w:szCs w:val="24"/>
        </w:rPr>
        <w:t>техническите</w:t>
      </w:r>
      <w:proofErr w:type="spellEnd"/>
      <w:r w:rsidRPr="009A2B6F">
        <w:rPr>
          <w:szCs w:val="24"/>
        </w:rPr>
        <w:t xml:space="preserve"> </w:t>
      </w:r>
      <w:proofErr w:type="spellStart"/>
      <w:r w:rsidRPr="009A2B6F">
        <w:rPr>
          <w:szCs w:val="24"/>
        </w:rPr>
        <w:t>изисквания</w:t>
      </w:r>
      <w:proofErr w:type="spellEnd"/>
      <w:r w:rsidRPr="009A2B6F">
        <w:rPr>
          <w:szCs w:val="24"/>
        </w:rPr>
        <w:t xml:space="preserve"> </w:t>
      </w:r>
      <w:proofErr w:type="spellStart"/>
      <w:r w:rsidRPr="009A2B6F">
        <w:rPr>
          <w:szCs w:val="24"/>
        </w:rPr>
        <w:t>от</w:t>
      </w:r>
      <w:proofErr w:type="spellEnd"/>
      <w:r w:rsidRPr="009A2B6F">
        <w:rPr>
          <w:szCs w:val="24"/>
        </w:rPr>
        <w:t xml:space="preserve"> </w:t>
      </w:r>
      <w:proofErr w:type="spellStart"/>
      <w:r w:rsidRPr="009A2B6F">
        <w:rPr>
          <w:szCs w:val="24"/>
        </w:rPr>
        <w:t>спецификацията</w:t>
      </w:r>
      <w:proofErr w:type="spellEnd"/>
      <w:r w:rsidRPr="009A2B6F">
        <w:rPr>
          <w:szCs w:val="24"/>
        </w:rPr>
        <w:t xml:space="preserve">, </w:t>
      </w:r>
      <w:proofErr w:type="spellStart"/>
      <w:r w:rsidRPr="009A2B6F">
        <w:rPr>
          <w:szCs w:val="24"/>
        </w:rPr>
        <w:t>стоката</w:t>
      </w:r>
      <w:proofErr w:type="spellEnd"/>
      <w:r w:rsidRPr="009A2B6F">
        <w:rPr>
          <w:szCs w:val="24"/>
        </w:rPr>
        <w:t xml:space="preserve"> </w:t>
      </w:r>
      <w:proofErr w:type="spellStart"/>
      <w:r w:rsidRPr="009A2B6F">
        <w:rPr>
          <w:szCs w:val="24"/>
        </w:rPr>
        <w:t>се</w:t>
      </w:r>
      <w:proofErr w:type="spellEnd"/>
      <w:r w:rsidRPr="009A2B6F">
        <w:rPr>
          <w:szCs w:val="24"/>
        </w:rPr>
        <w:t xml:space="preserve"> </w:t>
      </w:r>
      <w:proofErr w:type="spellStart"/>
      <w:r w:rsidRPr="009A2B6F">
        <w:rPr>
          <w:szCs w:val="24"/>
        </w:rPr>
        <w:t>приема</w:t>
      </w:r>
      <w:proofErr w:type="spellEnd"/>
      <w:r w:rsidRPr="009A2B6F">
        <w:rPr>
          <w:szCs w:val="24"/>
        </w:rPr>
        <w:t>.</w:t>
      </w:r>
    </w:p>
    <w:p w:rsidR="009A2B6F" w:rsidRPr="009A2B6F" w:rsidRDefault="009A2B6F" w:rsidP="009A2B6F">
      <w:pPr>
        <w:pStyle w:val="BodyText"/>
        <w:ind w:firstLine="708"/>
        <w:rPr>
          <w:rFonts w:ascii="Times New Roman" w:hAnsi="Times New Roman" w:cs="Times New Roman"/>
          <w:sz w:val="24"/>
          <w:szCs w:val="24"/>
        </w:rPr>
      </w:pPr>
      <w:r w:rsidRPr="009A2B6F">
        <w:rPr>
          <w:rFonts w:ascii="Times New Roman" w:hAnsi="Times New Roman" w:cs="Times New Roman"/>
          <w:sz w:val="24"/>
          <w:szCs w:val="24"/>
        </w:rPr>
        <w:t>* Обособена позиция 2.</w:t>
      </w:r>
      <w:r w:rsidRPr="009A2B6F">
        <w:rPr>
          <w:rFonts w:ascii="Times New Roman" w:hAnsi="Times New Roman" w:cs="Times New Roman"/>
          <w:b/>
          <w:sz w:val="24"/>
          <w:szCs w:val="24"/>
        </w:rPr>
        <w:t xml:space="preserve"> </w:t>
      </w:r>
      <w:r w:rsidRPr="009A2B6F">
        <w:rPr>
          <w:rFonts w:ascii="Times New Roman" w:hAnsi="Times New Roman" w:cs="Times New Roman"/>
          <w:sz w:val="24"/>
          <w:szCs w:val="24"/>
          <w:highlight w:val="white"/>
        </w:rPr>
        <w:t xml:space="preserve">Киселина лимонена C6H8O7.H2O чиста, за </w:t>
      </w:r>
      <w:proofErr w:type="spellStart"/>
      <w:r w:rsidRPr="009A2B6F">
        <w:rPr>
          <w:rFonts w:ascii="Times New Roman" w:hAnsi="Times New Roman" w:cs="Times New Roman"/>
          <w:sz w:val="24"/>
          <w:szCs w:val="24"/>
          <w:highlight w:val="white"/>
        </w:rPr>
        <w:t>дезактивация</w:t>
      </w:r>
      <w:proofErr w:type="spellEnd"/>
      <w:r w:rsidRPr="009A2B6F">
        <w:rPr>
          <w:rFonts w:ascii="Times New Roman" w:hAnsi="Times New Roman" w:cs="Times New Roman"/>
          <w:sz w:val="24"/>
          <w:szCs w:val="24"/>
          <w:highlight w:val="white"/>
        </w:rPr>
        <w:t xml:space="preserve"> и химически промивки</w:t>
      </w:r>
      <w:r w:rsidRPr="009A2B6F">
        <w:rPr>
          <w:rFonts w:ascii="Times New Roman" w:hAnsi="Times New Roman" w:cs="Times New Roman"/>
          <w:b/>
          <w:color w:val="000000"/>
          <w:sz w:val="24"/>
          <w:szCs w:val="24"/>
        </w:rPr>
        <w:t xml:space="preserve"> </w:t>
      </w:r>
      <w:r w:rsidRPr="009A2B6F">
        <w:rPr>
          <w:rFonts w:ascii="Times New Roman" w:hAnsi="Times New Roman" w:cs="Times New Roman"/>
          <w:sz w:val="24"/>
          <w:szCs w:val="24"/>
        </w:rPr>
        <w:t xml:space="preserve">подлежи и </w:t>
      </w:r>
      <w:r w:rsidRPr="009A2B6F">
        <w:rPr>
          <w:rFonts w:ascii="Times New Roman" w:hAnsi="Times New Roman" w:cs="Times New Roman"/>
          <w:b/>
          <w:sz w:val="24"/>
          <w:szCs w:val="24"/>
        </w:rPr>
        <w:t xml:space="preserve">на специализиран входящ контрол  </w:t>
      </w:r>
      <w:r w:rsidRPr="009A2B6F">
        <w:rPr>
          <w:rFonts w:ascii="Times New Roman" w:hAnsi="Times New Roman" w:cs="Times New Roman"/>
          <w:sz w:val="24"/>
          <w:szCs w:val="24"/>
        </w:rPr>
        <w:t>в лаборатории на “АЕЦ Козлодуй” ЕАД.</w:t>
      </w:r>
    </w:p>
    <w:p w:rsidR="009A2B6F" w:rsidRPr="009A2B6F" w:rsidRDefault="009A2B6F" w:rsidP="009A2B6F">
      <w:pPr>
        <w:pStyle w:val="BodyText"/>
        <w:ind w:firstLine="708"/>
        <w:rPr>
          <w:rFonts w:ascii="Times New Roman" w:hAnsi="Times New Roman" w:cs="Times New Roman"/>
          <w:sz w:val="24"/>
          <w:szCs w:val="24"/>
        </w:rPr>
      </w:pPr>
      <w:r w:rsidRPr="009A2B6F">
        <w:rPr>
          <w:rFonts w:ascii="Times New Roman" w:hAnsi="Times New Roman" w:cs="Times New Roman"/>
          <w:sz w:val="24"/>
          <w:szCs w:val="24"/>
        </w:rPr>
        <w:t>Резултатите от анализите се оформят в Протокол за извършен специализиран входящ контрол. При наличие на съответствие на получените резултати с техническата спецификация, стоката се приема от Възложителя.</w:t>
      </w:r>
    </w:p>
    <w:p w:rsidR="009A2B6F" w:rsidRPr="009A2B6F" w:rsidRDefault="009A2B6F" w:rsidP="009A2B6F">
      <w:pPr>
        <w:spacing w:line="360" w:lineRule="auto"/>
        <w:ind w:left="4608" w:firstLine="348"/>
        <w:rPr>
          <w:lang w:val="ru-RU"/>
        </w:rPr>
      </w:pPr>
    </w:p>
    <w:p w:rsidR="009A2B6F" w:rsidRPr="009A2B6F" w:rsidRDefault="009A2B6F" w:rsidP="006315BC">
      <w:pPr>
        <w:ind w:firstLine="284"/>
        <w:outlineLvl w:val="0"/>
        <w:rPr>
          <w:b/>
          <w:bCs/>
        </w:rPr>
      </w:pPr>
    </w:p>
    <w:sectPr w:rsidR="009A2B6F" w:rsidRPr="009A2B6F" w:rsidSect="006315BC">
      <w:pgSz w:w="11906" w:h="16838"/>
      <w:pgMar w:top="567" w:right="720" w:bottom="72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5"/>
    <w:lvl w:ilvl="0">
      <w:start w:val="3"/>
      <w:numFmt w:val="bullet"/>
      <w:lvlText w:val="-"/>
      <w:lvlJc w:val="left"/>
      <w:pPr>
        <w:tabs>
          <w:tab w:val="num" w:pos="1080"/>
        </w:tabs>
        <w:ind w:left="1080" w:hanging="360"/>
      </w:pPr>
      <w:rPr>
        <w:rFonts w:ascii="Times New Roman" w:hAnsi="Times New Roman"/>
      </w:rPr>
    </w:lvl>
  </w:abstractNum>
  <w:abstractNum w:abstractNumId="1" w15:restartNumberingAfterBreak="0">
    <w:nsid w:val="0CB11479"/>
    <w:multiLevelType w:val="hybridMultilevel"/>
    <w:tmpl w:val="40EE7176"/>
    <w:lvl w:ilvl="0" w:tplc="41B063FC">
      <w:start w:val="1"/>
      <w:numFmt w:val="decimal"/>
      <w:lvlText w:val="%1."/>
      <w:lvlJc w:val="left"/>
      <w:pPr>
        <w:tabs>
          <w:tab w:val="num" w:pos="720"/>
        </w:tabs>
        <w:ind w:left="720" w:hanging="360"/>
      </w:pPr>
      <w:rPr>
        <w:rFonts w:ascii="Times New Roman" w:eastAsia="Times New Roman" w:hAnsi="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132821EA"/>
    <w:multiLevelType w:val="hybridMultilevel"/>
    <w:tmpl w:val="AFEED9EE"/>
    <w:lvl w:ilvl="0" w:tplc="04020001">
      <w:start w:val="1"/>
      <w:numFmt w:val="bullet"/>
      <w:lvlText w:val=""/>
      <w:lvlJc w:val="left"/>
      <w:pPr>
        <w:tabs>
          <w:tab w:val="num" w:pos="780"/>
        </w:tabs>
        <w:ind w:left="780" w:hanging="360"/>
      </w:pPr>
      <w:rPr>
        <w:rFonts w:ascii="Symbol" w:hAnsi="Symbol" w:cs="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cs="Wingdings" w:hint="default"/>
      </w:rPr>
    </w:lvl>
    <w:lvl w:ilvl="3" w:tplc="04020001" w:tentative="1">
      <w:start w:val="1"/>
      <w:numFmt w:val="bullet"/>
      <w:lvlText w:val=""/>
      <w:lvlJc w:val="left"/>
      <w:pPr>
        <w:tabs>
          <w:tab w:val="num" w:pos="2940"/>
        </w:tabs>
        <w:ind w:left="2940" w:hanging="360"/>
      </w:pPr>
      <w:rPr>
        <w:rFonts w:ascii="Symbol" w:hAnsi="Symbol" w:cs="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cs="Wingdings" w:hint="default"/>
      </w:rPr>
    </w:lvl>
    <w:lvl w:ilvl="6" w:tplc="04020001" w:tentative="1">
      <w:start w:val="1"/>
      <w:numFmt w:val="bullet"/>
      <w:lvlText w:val=""/>
      <w:lvlJc w:val="left"/>
      <w:pPr>
        <w:tabs>
          <w:tab w:val="num" w:pos="5100"/>
        </w:tabs>
        <w:ind w:left="5100" w:hanging="360"/>
      </w:pPr>
      <w:rPr>
        <w:rFonts w:ascii="Symbol" w:hAnsi="Symbol" w:cs="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cs="Wingdings" w:hint="default"/>
      </w:rPr>
    </w:lvl>
  </w:abstractNum>
  <w:abstractNum w:abstractNumId="3" w15:restartNumberingAfterBreak="0">
    <w:nsid w:val="268B6DAB"/>
    <w:multiLevelType w:val="multilevel"/>
    <w:tmpl w:val="4DE013C0"/>
    <w:lvl w:ilvl="0">
      <w:start w:val="1"/>
      <w:numFmt w:val="decimal"/>
      <w:pStyle w:val="h1"/>
      <w:lvlText w:val="%1."/>
      <w:lvlJc w:val="left"/>
      <w:pPr>
        <w:tabs>
          <w:tab w:val="num" w:pos="1503"/>
        </w:tabs>
        <w:ind w:left="1503" w:hanging="432"/>
      </w:pPr>
      <w:rPr>
        <w:rFonts w:hint="default"/>
        <w:b w:val="0"/>
        <w:bCs w:val="0"/>
      </w:rPr>
    </w:lvl>
    <w:lvl w:ilvl="1">
      <w:start w:val="1"/>
      <w:numFmt w:val="decimal"/>
      <w:pStyle w:val="h2"/>
      <w:lvlText w:val="%1.%2."/>
      <w:lvlJc w:val="left"/>
      <w:pPr>
        <w:tabs>
          <w:tab w:val="num" w:pos="1647"/>
        </w:tabs>
        <w:ind w:left="1647" w:hanging="576"/>
      </w:pPr>
      <w:rPr>
        <w:rFonts w:ascii="Times New Roman" w:hAnsi="Times New Roman" w:cs="Times New Roman" w:hint="default"/>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tabs>
          <w:tab w:val="num" w:pos="1671"/>
        </w:tabs>
        <w:ind w:left="1671" w:hanging="720"/>
      </w:pPr>
      <w:rPr>
        <w:rFonts w:hint="default"/>
      </w:rPr>
    </w:lvl>
    <w:lvl w:ilvl="3">
      <w:start w:val="1"/>
      <w:numFmt w:val="decimal"/>
      <w:pStyle w:val="Heading4"/>
      <w:lvlText w:val="%1.%2.%3.%4"/>
      <w:lvlJc w:val="left"/>
      <w:pPr>
        <w:tabs>
          <w:tab w:val="num" w:pos="1935"/>
        </w:tabs>
        <w:ind w:left="1935" w:hanging="864"/>
      </w:pPr>
      <w:rPr>
        <w:rFonts w:hint="default"/>
      </w:rPr>
    </w:lvl>
    <w:lvl w:ilvl="4">
      <w:start w:val="1"/>
      <w:numFmt w:val="decimal"/>
      <w:pStyle w:val="Heading5"/>
      <w:lvlText w:val="%1.%2.%3.%4.%5"/>
      <w:lvlJc w:val="left"/>
      <w:pPr>
        <w:tabs>
          <w:tab w:val="num" w:pos="2079"/>
        </w:tabs>
        <w:ind w:left="2079" w:hanging="1008"/>
      </w:pPr>
      <w:rPr>
        <w:rFonts w:hint="default"/>
      </w:rPr>
    </w:lvl>
    <w:lvl w:ilvl="5">
      <w:start w:val="1"/>
      <w:numFmt w:val="decimal"/>
      <w:pStyle w:val="Heading6"/>
      <w:lvlText w:val="%1.%2.%3.%4.%5.%6"/>
      <w:lvlJc w:val="left"/>
      <w:pPr>
        <w:tabs>
          <w:tab w:val="num" w:pos="2223"/>
        </w:tabs>
        <w:ind w:left="2223" w:hanging="1152"/>
      </w:pPr>
      <w:rPr>
        <w:rFonts w:hint="default"/>
      </w:rPr>
    </w:lvl>
    <w:lvl w:ilvl="6">
      <w:start w:val="1"/>
      <w:numFmt w:val="decimal"/>
      <w:pStyle w:val="Heading7"/>
      <w:lvlText w:val="%1.%2.%3.%4.%5.%6.%7"/>
      <w:lvlJc w:val="left"/>
      <w:pPr>
        <w:tabs>
          <w:tab w:val="num" w:pos="2367"/>
        </w:tabs>
        <w:ind w:left="2367" w:hanging="1296"/>
      </w:pPr>
      <w:rPr>
        <w:rFonts w:hint="default"/>
      </w:rPr>
    </w:lvl>
    <w:lvl w:ilvl="7">
      <w:start w:val="1"/>
      <w:numFmt w:val="decimal"/>
      <w:pStyle w:val="Heading8"/>
      <w:lvlText w:val="%1.%2.%3.%4.%5.%6.%7.%8"/>
      <w:lvlJc w:val="left"/>
      <w:pPr>
        <w:tabs>
          <w:tab w:val="num" w:pos="2511"/>
        </w:tabs>
        <w:ind w:left="2511" w:hanging="1440"/>
      </w:pPr>
      <w:rPr>
        <w:rFonts w:hint="default"/>
      </w:rPr>
    </w:lvl>
    <w:lvl w:ilvl="8">
      <w:start w:val="1"/>
      <w:numFmt w:val="decimal"/>
      <w:pStyle w:val="Heading9"/>
      <w:lvlText w:val="%1.%2.%3.%4.%5.%6.%7.%8.%9"/>
      <w:lvlJc w:val="left"/>
      <w:pPr>
        <w:tabs>
          <w:tab w:val="num" w:pos="2655"/>
        </w:tabs>
        <w:ind w:left="2655" w:hanging="1584"/>
      </w:pPr>
      <w:rPr>
        <w:rFonts w:hint="default"/>
      </w:rPr>
    </w:lvl>
  </w:abstractNum>
  <w:abstractNum w:abstractNumId="4" w15:restartNumberingAfterBreak="0">
    <w:nsid w:val="303F2EEE"/>
    <w:multiLevelType w:val="hybridMultilevel"/>
    <w:tmpl w:val="2F3EDCE8"/>
    <w:lvl w:ilvl="0" w:tplc="04020001">
      <w:start w:val="1"/>
      <w:numFmt w:val="bullet"/>
      <w:lvlText w:val=""/>
      <w:lvlJc w:val="left"/>
      <w:pPr>
        <w:tabs>
          <w:tab w:val="num" w:pos="1094"/>
        </w:tabs>
        <w:ind w:left="1094" w:hanging="360"/>
      </w:pPr>
      <w:rPr>
        <w:rFonts w:ascii="Symbol" w:hAnsi="Symbol" w:hint="default"/>
      </w:rPr>
    </w:lvl>
    <w:lvl w:ilvl="1" w:tplc="04020003" w:tentative="1">
      <w:start w:val="1"/>
      <w:numFmt w:val="bullet"/>
      <w:lvlText w:val="o"/>
      <w:lvlJc w:val="left"/>
      <w:pPr>
        <w:tabs>
          <w:tab w:val="num" w:pos="1814"/>
        </w:tabs>
        <w:ind w:left="1814" w:hanging="360"/>
      </w:pPr>
      <w:rPr>
        <w:rFonts w:ascii="Courier New" w:hAnsi="Courier New" w:cs="Courier New" w:hint="default"/>
      </w:rPr>
    </w:lvl>
    <w:lvl w:ilvl="2" w:tplc="04020005" w:tentative="1">
      <w:start w:val="1"/>
      <w:numFmt w:val="bullet"/>
      <w:lvlText w:val=""/>
      <w:lvlJc w:val="left"/>
      <w:pPr>
        <w:tabs>
          <w:tab w:val="num" w:pos="2534"/>
        </w:tabs>
        <w:ind w:left="2534" w:hanging="360"/>
      </w:pPr>
      <w:rPr>
        <w:rFonts w:ascii="Wingdings" w:hAnsi="Wingdings" w:hint="default"/>
      </w:rPr>
    </w:lvl>
    <w:lvl w:ilvl="3" w:tplc="04020001" w:tentative="1">
      <w:start w:val="1"/>
      <w:numFmt w:val="bullet"/>
      <w:lvlText w:val=""/>
      <w:lvlJc w:val="left"/>
      <w:pPr>
        <w:tabs>
          <w:tab w:val="num" w:pos="3254"/>
        </w:tabs>
        <w:ind w:left="3254" w:hanging="360"/>
      </w:pPr>
      <w:rPr>
        <w:rFonts w:ascii="Symbol" w:hAnsi="Symbol" w:hint="default"/>
      </w:rPr>
    </w:lvl>
    <w:lvl w:ilvl="4" w:tplc="04020003" w:tentative="1">
      <w:start w:val="1"/>
      <w:numFmt w:val="bullet"/>
      <w:lvlText w:val="o"/>
      <w:lvlJc w:val="left"/>
      <w:pPr>
        <w:tabs>
          <w:tab w:val="num" w:pos="3974"/>
        </w:tabs>
        <w:ind w:left="3974" w:hanging="360"/>
      </w:pPr>
      <w:rPr>
        <w:rFonts w:ascii="Courier New" w:hAnsi="Courier New" w:cs="Courier New" w:hint="default"/>
      </w:rPr>
    </w:lvl>
    <w:lvl w:ilvl="5" w:tplc="04020005" w:tentative="1">
      <w:start w:val="1"/>
      <w:numFmt w:val="bullet"/>
      <w:lvlText w:val=""/>
      <w:lvlJc w:val="left"/>
      <w:pPr>
        <w:tabs>
          <w:tab w:val="num" w:pos="4694"/>
        </w:tabs>
        <w:ind w:left="4694" w:hanging="360"/>
      </w:pPr>
      <w:rPr>
        <w:rFonts w:ascii="Wingdings" w:hAnsi="Wingdings" w:hint="default"/>
      </w:rPr>
    </w:lvl>
    <w:lvl w:ilvl="6" w:tplc="04020001" w:tentative="1">
      <w:start w:val="1"/>
      <w:numFmt w:val="bullet"/>
      <w:lvlText w:val=""/>
      <w:lvlJc w:val="left"/>
      <w:pPr>
        <w:tabs>
          <w:tab w:val="num" w:pos="5414"/>
        </w:tabs>
        <w:ind w:left="5414" w:hanging="360"/>
      </w:pPr>
      <w:rPr>
        <w:rFonts w:ascii="Symbol" w:hAnsi="Symbol" w:hint="default"/>
      </w:rPr>
    </w:lvl>
    <w:lvl w:ilvl="7" w:tplc="04020003" w:tentative="1">
      <w:start w:val="1"/>
      <w:numFmt w:val="bullet"/>
      <w:lvlText w:val="o"/>
      <w:lvlJc w:val="left"/>
      <w:pPr>
        <w:tabs>
          <w:tab w:val="num" w:pos="6134"/>
        </w:tabs>
        <w:ind w:left="6134" w:hanging="360"/>
      </w:pPr>
      <w:rPr>
        <w:rFonts w:ascii="Courier New" w:hAnsi="Courier New" w:cs="Courier New" w:hint="default"/>
      </w:rPr>
    </w:lvl>
    <w:lvl w:ilvl="8" w:tplc="04020005" w:tentative="1">
      <w:start w:val="1"/>
      <w:numFmt w:val="bullet"/>
      <w:lvlText w:val=""/>
      <w:lvlJc w:val="left"/>
      <w:pPr>
        <w:tabs>
          <w:tab w:val="num" w:pos="6854"/>
        </w:tabs>
        <w:ind w:left="6854" w:hanging="360"/>
      </w:pPr>
      <w:rPr>
        <w:rFonts w:ascii="Wingdings" w:hAnsi="Wingdings" w:hint="default"/>
      </w:rPr>
    </w:lvl>
  </w:abstractNum>
  <w:abstractNum w:abstractNumId="5" w15:restartNumberingAfterBreak="0">
    <w:nsid w:val="30A02F07"/>
    <w:multiLevelType w:val="hybridMultilevel"/>
    <w:tmpl w:val="747C5A06"/>
    <w:lvl w:ilvl="0" w:tplc="1292E97A">
      <w:start w:val="1"/>
      <w:numFmt w:val="decimal"/>
      <w:lvlText w:val="%1."/>
      <w:lvlJc w:val="left"/>
      <w:pPr>
        <w:tabs>
          <w:tab w:val="num" w:pos="720"/>
        </w:tabs>
        <w:ind w:left="720" w:hanging="360"/>
      </w:pPr>
      <w:rPr>
        <w:rFonts w:hint="default"/>
      </w:rPr>
    </w:lvl>
    <w:lvl w:ilvl="1" w:tplc="ADFE9C6A" w:tentative="1">
      <w:start w:val="1"/>
      <w:numFmt w:val="lowerLetter"/>
      <w:lvlText w:val="%2."/>
      <w:lvlJc w:val="left"/>
      <w:pPr>
        <w:tabs>
          <w:tab w:val="num" w:pos="1440"/>
        </w:tabs>
        <w:ind w:left="1440" w:hanging="360"/>
      </w:pPr>
    </w:lvl>
    <w:lvl w:ilvl="2" w:tplc="16CC0FC6" w:tentative="1">
      <w:start w:val="1"/>
      <w:numFmt w:val="lowerRoman"/>
      <w:lvlText w:val="%3."/>
      <w:lvlJc w:val="right"/>
      <w:pPr>
        <w:tabs>
          <w:tab w:val="num" w:pos="2160"/>
        </w:tabs>
        <w:ind w:left="2160" w:hanging="180"/>
      </w:pPr>
    </w:lvl>
    <w:lvl w:ilvl="3" w:tplc="972E27E6" w:tentative="1">
      <w:start w:val="1"/>
      <w:numFmt w:val="decimal"/>
      <w:lvlText w:val="%4."/>
      <w:lvlJc w:val="left"/>
      <w:pPr>
        <w:tabs>
          <w:tab w:val="num" w:pos="2880"/>
        </w:tabs>
        <w:ind w:left="2880" w:hanging="360"/>
      </w:pPr>
    </w:lvl>
    <w:lvl w:ilvl="4" w:tplc="075CAD86" w:tentative="1">
      <w:start w:val="1"/>
      <w:numFmt w:val="lowerLetter"/>
      <w:lvlText w:val="%5."/>
      <w:lvlJc w:val="left"/>
      <w:pPr>
        <w:tabs>
          <w:tab w:val="num" w:pos="3600"/>
        </w:tabs>
        <w:ind w:left="3600" w:hanging="360"/>
      </w:pPr>
    </w:lvl>
    <w:lvl w:ilvl="5" w:tplc="59849B8C" w:tentative="1">
      <w:start w:val="1"/>
      <w:numFmt w:val="lowerRoman"/>
      <w:lvlText w:val="%6."/>
      <w:lvlJc w:val="right"/>
      <w:pPr>
        <w:tabs>
          <w:tab w:val="num" w:pos="4320"/>
        </w:tabs>
        <w:ind w:left="4320" w:hanging="180"/>
      </w:pPr>
    </w:lvl>
    <w:lvl w:ilvl="6" w:tplc="DCE03AA8" w:tentative="1">
      <w:start w:val="1"/>
      <w:numFmt w:val="decimal"/>
      <w:lvlText w:val="%7."/>
      <w:lvlJc w:val="left"/>
      <w:pPr>
        <w:tabs>
          <w:tab w:val="num" w:pos="5040"/>
        </w:tabs>
        <w:ind w:left="5040" w:hanging="360"/>
      </w:pPr>
    </w:lvl>
    <w:lvl w:ilvl="7" w:tplc="A9A6CAC8" w:tentative="1">
      <w:start w:val="1"/>
      <w:numFmt w:val="lowerLetter"/>
      <w:lvlText w:val="%8."/>
      <w:lvlJc w:val="left"/>
      <w:pPr>
        <w:tabs>
          <w:tab w:val="num" w:pos="5760"/>
        </w:tabs>
        <w:ind w:left="5760" w:hanging="360"/>
      </w:pPr>
    </w:lvl>
    <w:lvl w:ilvl="8" w:tplc="1228CF16" w:tentative="1">
      <w:start w:val="1"/>
      <w:numFmt w:val="lowerRoman"/>
      <w:lvlText w:val="%9."/>
      <w:lvlJc w:val="right"/>
      <w:pPr>
        <w:tabs>
          <w:tab w:val="num" w:pos="6480"/>
        </w:tabs>
        <w:ind w:left="6480" w:hanging="180"/>
      </w:pPr>
    </w:lvl>
  </w:abstractNum>
  <w:abstractNum w:abstractNumId="6" w15:restartNumberingAfterBreak="0">
    <w:nsid w:val="310549C0"/>
    <w:multiLevelType w:val="hybridMultilevel"/>
    <w:tmpl w:val="D9567818"/>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cs="Wingdings" w:hint="default"/>
      </w:rPr>
    </w:lvl>
    <w:lvl w:ilvl="3" w:tplc="04020001" w:tentative="1">
      <w:start w:val="1"/>
      <w:numFmt w:val="bullet"/>
      <w:lvlText w:val=""/>
      <w:lvlJc w:val="left"/>
      <w:pPr>
        <w:tabs>
          <w:tab w:val="num" w:pos="2940"/>
        </w:tabs>
        <w:ind w:left="2940" w:hanging="360"/>
      </w:pPr>
      <w:rPr>
        <w:rFonts w:ascii="Symbol" w:hAnsi="Symbol" w:cs="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cs="Wingdings" w:hint="default"/>
      </w:rPr>
    </w:lvl>
    <w:lvl w:ilvl="6" w:tplc="04020001" w:tentative="1">
      <w:start w:val="1"/>
      <w:numFmt w:val="bullet"/>
      <w:lvlText w:val=""/>
      <w:lvlJc w:val="left"/>
      <w:pPr>
        <w:tabs>
          <w:tab w:val="num" w:pos="5100"/>
        </w:tabs>
        <w:ind w:left="5100" w:hanging="360"/>
      </w:pPr>
      <w:rPr>
        <w:rFonts w:ascii="Symbol" w:hAnsi="Symbol" w:cs="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cs="Wingdings" w:hint="default"/>
      </w:rPr>
    </w:lvl>
  </w:abstractNum>
  <w:abstractNum w:abstractNumId="7" w15:restartNumberingAfterBreak="0">
    <w:nsid w:val="46417A9F"/>
    <w:multiLevelType w:val="multilevel"/>
    <w:tmpl w:val="102A867E"/>
    <w:lvl w:ilvl="0">
      <w:start w:val="1"/>
      <w:numFmt w:val="decimal"/>
      <w:lvlText w:val="%1."/>
      <w:lvlJc w:val="left"/>
      <w:pPr>
        <w:tabs>
          <w:tab w:val="num" w:pos="720"/>
        </w:tabs>
        <w:ind w:left="720" w:hanging="720"/>
      </w:pPr>
    </w:lvl>
    <w:lvl w:ilvl="1">
      <w:start w:val="1"/>
      <w:numFmt w:val="decimal"/>
      <w:pStyle w:val="TOC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8562D9"/>
    <w:multiLevelType w:val="hybridMultilevel"/>
    <w:tmpl w:val="53508180"/>
    <w:lvl w:ilvl="0" w:tplc="7938D0AA">
      <w:start w:val="1"/>
      <w:numFmt w:val="decimal"/>
      <w:lvlText w:val="%1."/>
      <w:lvlJc w:val="left"/>
      <w:pPr>
        <w:tabs>
          <w:tab w:val="num" w:pos="720"/>
        </w:tabs>
        <w:ind w:left="720" w:hanging="360"/>
      </w:pPr>
      <w:rPr>
        <w:rFonts w:ascii="Times New Roman" w:eastAsia="Times New Roman" w:hAnsi="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C4F2D11"/>
    <w:multiLevelType w:val="multilevel"/>
    <w:tmpl w:val="4A0E634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15:restartNumberingAfterBreak="0">
    <w:nsid w:val="51E21E1B"/>
    <w:multiLevelType w:val="hybridMultilevel"/>
    <w:tmpl w:val="39802C16"/>
    <w:lvl w:ilvl="0" w:tplc="EAAA21A4">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1EC035C"/>
    <w:multiLevelType w:val="hybridMultilevel"/>
    <w:tmpl w:val="1DB633A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7A10B29"/>
    <w:multiLevelType w:val="multilevel"/>
    <w:tmpl w:val="0402001F"/>
    <w:numStyleLink w:val="111111"/>
  </w:abstractNum>
  <w:abstractNum w:abstractNumId="13" w15:restartNumberingAfterBreak="0">
    <w:nsid w:val="5F9805A1"/>
    <w:multiLevelType w:val="hybridMultilevel"/>
    <w:tmpl w:val="EC80AFA8"/>
    <w:lvl w:ilvl="0" w:tplc="91E0ACF2">
      <w:start w:val="1"/>
      <w:numFmt w:val="decimal"/>
      <w:lvlText w:val="%1."/>
      <w:lvlJc w:val="left"/>
      <w:pPr>
        <w:ind w:left="720" w:hanging="360"/>
      </w:pPr>
      <w:rPr>
        <w:rFonts w:hint="default"/>
      </w:rPr>
    </w:lvl>
    <w:lvl w:ilvl="1" w:tplc="54E670E0" w:tentative="1">
      <w:start w:val="1"/>
      <w:numFmt w:val="lowerLetter"/>
      <w:lvlText w:val="%2."/>
      <w:lvlJc w:val="left"/>
      <w:pPr>
        <w:ind w:left="1440" w:hanging="360"/>
      </w:pPr>
    </w:lvl>
    <w:lvl w:ilvl="2" w:tplc="C278E8D0" w:tentative="1">
      <w:start w:val="1"/>
      <w:numFmt w:val="lowerRoman"/>
      <w:lvlText w:val="%3."/>
      <w:lvlJc w:val="right"/>
      <w:pPr>
        <w:ind w:left="2160" w:hanging="180"/>
      </w:pPr>
    </w:lvl>
    <w:lvl w:ilvl="3" w:tplc="0292F986" w:tentative="1">
      <w:start w:val="1"/>
      <w:numFmt w:val="decimal"/>
      <w:lvlText w:val="%4."/>
      <w:lvlJc w:val="left"/>
      <w:pPr>
        <w:ind w:left="2880" w:hanging="360"/>
      </w:pPr>
    </w:lvl>
    <w:lvl w:ilvl="4" w:tplc="297E2838" w:tentative="1">
      <w:start w:val="1"/>
      <w:numFmt w:val="lowerLetter"/>
      <w:lvlText w:val="%5."/>
      <w:lvlJc w:val="left"/>
      <w:pPr>
        <w:ind w:left="3600" w:hanging="360"/>
      </w:pPr>
    </w:lvl>
    <w:lvl w:ilvl="5" w:tplc="64D23F96" w:tentative="1">
      <w:start w:val="1"/>
      <w:numFmt w:val="lowerRoman"/>
      <w:lvlText w:val="%6."/>
      <w:lvlJc w:val="right"/>
      <w:pPr>
        <w:ind w:left="4320" w:hanging="180"/>
      </w:pPr>
    </w:lvl>
    <w:lvl w:ilvl="6" w:tplc="AAFC3790" w:tentative="1">
      <w:start w:val="1"/>
      <w:numFmt w:val="decimal"/>
      <w:lvlText w:val="%7."/>
      <w:lvlJc w:val="left"/>
      <w:pPr>
        <w:ind w:left="5040" w:hanging="360"/>
      </w:pPr>
    </w:lvl>
    <w:lvl w:ilvl="7" w:tplc="1786DF9E" w:tentative="1">
      <w:start w:val="1"/>
      <w:numFmt w:val="lowerLetter"/>
      <w:lvlText w:val="%8."/>
      <w:lvlJc w:val="left"/>
      <w:pPr>
        <w:ind w:left="5760" w:hanging="360"/>
      </w:pPr>
    </w:lvl>
    <w:lvl w:ilvl="8" w:tplc="6AE8BCE4" w:tentative="1">
      <w:start w:val="1"/>
      <w:numFmt w:val="lowerRoman"/>
      <w:lvlText w:val="%9."/>
      <w:lvlJc w:val="right"/>
      <w:pPr>
        <w:ind w:left="6480" w:hanging="180"/>
      </w:pPr>
    </w:lvl>
  </w:abstractNum>
  <w:abstractNum w:abstractNumId="14" w15:restartNumberingAfterBreak="0">
    <w:nsid w:val="60F313D0"/>
    <w:multiLevelType w:val="multilevel"/>
    <w:tmpl w:val="0402001F"/>
    <w:name w:val="WW8Num62"/>
    <w:styleLink w:val="111111"/>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97640E"/>
    <w:multiLevelType w:val="hybridMultilevel"/>
    <w:tmpl w:val="15386208"/>
    <w:lvl w:ilvl="0" w:tplc="0402000F">
      <w:start w:val="1"/>
      <w:numFmt w:val="decimal"/>
      <w:lvlText w:val="%1."/>
      <w:lvlJc w:val="left"/>
      <w:pPr>
        <w:tabs>
          <w:tab w:val="num" w:pos="720"/>
        </w:tabs>
        <w:ind w:left="720" w:hanging="360"/>
      </w:pPr>
      <w:rPr>
        <w:rFonts w:eastAsia="Times New Roman" w:hint="default"/>
        <w:color w:val="00000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64612DDC"/>
    <w:multiLevelType w:val="multilevel"/>
    <w:tmpl w:val="59DEF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6A940BE"/>
    <w:multiLevelType w:val="hybridMultilevel"/>
    <w:tmpl w:val="73120110"/>
    <w:lvl w:ilvl="0" w:tplc="04020001">
      <w:start w:val="1"/>
      <w:numFmt w:val="bullet"/>
      <w:lvlText w:val=""/>
      <w:lvlJc w:val="left"/>
      <w:pPr>
        <w:tabs>
          <w:tab w:val="num" w:pos="1440"/>
        </w:tabs>
        <w:ind w:left="1440" w:hanging="360"/>
      </w:pPr>
      <w:rPr>
        <w:rFonts w:ascii="Symbol" w:hAnsi="Symbol" w:hint="default"/>
      </w:rPr>
    </w:lvl>
    <w:lvl w:ilvl="1" w:tplc="0402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A782E73"/>
    <w:multiLevelType w:val="multilevel"/>
    <w:tmpl w:val="59DEF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5"/>
  </w:num>
  <w:num w:numId="3">
    <w:abstractNumId w:val="18"/>
  </w:num>
  <w:num w:numId="4">
    <w:abstractNumId w:val="16"/>
  </w:num>
  <w:num w:numId="5">
    <w:abstractNumId w:val="11"/>
  </w:num>
  <w:num w:numId="6">
    <w:abstractNumId w:val="15"/>
  </w:num>
  <w:num w:numId="7">
    <w:abstractNumId w:val="13"/>
  </w:num>
  <w:num w:numId="8">
    <w:abstractNumId w:val="9"/>
  </w:num>
  <w:num w:numId="9">
    <w:abstractNumId w:val="2"/>
  </w:num>
  <w:num w:numId="10">
    <w:abstractNumId w:val="6"/>
  </w:num>
  <w:num w:numId="11">
    <w:abstractNumId w:val="8"/>
  </w:num>
  <w:num w:numId="12">
    <w:abstractNumId w:val="1"/>
  </w:num>
  <w:num w:numId="13">
    <w:abstractNumId w:val="7"/>
  </w:num>
  <w:num w:numId="14">
    <w:abstractNumId w:val="0"/>
  </w:num>
  <w:num w:numId="15">
    <w:abstractNumId w:val="14"/>
  </w:num>
  <w:num w:numId="16">
    <w:abstractNumId w:val="12"/>
  </w:num>
  <w:num w:numId="17">
    <w:abstractNumId w:val="17"/>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39"/>
    <w:rsid w:val="00003B22"/>
    <w:rsid w:val="000126AB"/>
    <w:rsid w:val="00012C4A"/>
    <w:rsid w:val="00014321"/>
    <w:rsid w:val="0001603F"/>
    <w:rsid w:val="00021121"/>
    <w:rsid w:val="0002593F"/>
    <w:rsid w:val="000271C9"/>
    <w:rsid w:val="0003019E"/>
    <w:rsid w:val="00033871"/>
    <w:rsid w:val="0003396C"/>
    <w:rsid w:val="00034B4D"/>
    <w:rsid w:val="0003690C"/>
    <w:rsid w:val="0003755B"/>
    <w:rsid w:val="00040962"/>
    <w:rsid w:val="0004111A"/>
    <w:rsid w:val="00044E80"/>
    <w:rsid w:val="0004729A"/>
    <w:rsid w:val="0004753D"/>
    <w:rsid w:val="000475C7"/>
    <w:rsid w:val="00047635"/>
    <w:rsid w:val="00050B8A"/>
    <w:rsid w:val="0005128B"/>
    <w:rsid w:val="00051F3E"/>
    <w:rsid w:val="00057616"/>
    <w:rsid w:val="000627BD"/>
    <w:rsid w:val="00063E62"/>
    <w:rsid w:val="00066704"/>
    <w:rsid w:val="00066851"/>
    <w:rsid w:val="00070175"/>
    <w:rsid w:val="00070753"/>
    <w:rsid w:val="0007081F"/>
    <w:rsid w:val="000729DA"/>
    <w:rsid w:val="00075EE8"/>
    <w:rsid w:val="00082896"/>
    <w:rsid w:val="000832B1"/>
    <w:rsid w:val="00083501"/>
    <w:rsid w:val="000926E3"/>
    <w:rsid w:val="00093F63"/>
    <w:rsid w:val="00094120"/>
    <w:rsid w:val="000A4C5E"/>
    <w:rsid w:val="000A7AFD"/>
    <w:rsid w:val="000C0B24"/>
    <w:rsid w:val="000C443C"/>
    <w:rsid w:val="000C48E2"/>
    <w:rsid w:val="000D15AD"/>
    <w:rsid w:val="000D1D2B"/>
    <w:rsid w:val="000D30C1"/>
    <w:rsid w:val="000E15FA"/>
    <w:rsid w:val="000E30E3"/>
    <w:rsid w:val="000E73F6"/>
    <w:rsid w:val="000E7833"/>
    <w:rsid w:val="00107602"/>
    <w:rsid w:val="00110822"/>
    <w:rsid w:val="00113A01"/>
    <w:rsid w:val="00114548"/>
    <w:rsid w:val="00114FDC"/>
    <w:rsid w:val="00116199"/>
    <w:rsid w:val="001162A1"/>
    <w:rsid w:val="001174FC"/>
    <w:rsid w:val="0012154B"/>
    <w:rsid w:val="001252EF"/>
    <w:rsid w:val="001279DE"/>
    <w:rsid w:val="0013171C"/>
    <w:rsid w:val="00131FD0"/>
    <w:rsid w:val="0013645D"/>
    <w:rsid w:val="001369BB"/>
    <w:rsid w:val="00145414"/>
    <w:rsid w:val="001463B7"/>
    <w:rsid w:val="00147B2D"/>
    <w:rsid w:val="001521DF"/>
    <w:rsid w:val="001534DD"/>
    <w:rsid w:val="00155A26"/>
    <w:rsid w:val="00156434"/>
    <w:rsid w:val="00156C48"/>
    <w:rsid w:val="00156F88"/>
    <w:rsid w:val="00161180"/>
    <w:rsid w:val="00161B70"/>
    <w:rsid w:val="00165EB6"/>
    <w:rsid w:val="0016666C"/>
    <w:rsid w:val="001669FD"/>
    <w:rsid w:val="00171D5D"/>
    <w:rsid w:val="00172EDD"/>
    <w:rsid w:val="001759BA"/>
    <w:rsid w:val="00190734"/>
    <w:rsid w:val="0019413A"/>
    <w:rsid w:val="001947F7"/>
    <w:rsid w:val="0019577A"/>
    <w:rsid w:val="00197173"/>
    <w:rsid w:val="001A0A99"/>
    <w:rsid w:val="001A349D"/>
    <w:rsid w:val="001A4A06"/>
    <w:rsid w:val="001A4B81"/>
    <w:rsid w:val="001B12E4"/>
    <w:rsid w:val="001B1925"/>
    <w:rsid w:val="001B6120"/>
    <w:rsid w:val="001C0A16"/>
    <w:rsid w:val="001C4247"/>
    <w:rsid w:val="001C76B5"/>
    <w:rsid w:val="001C77E2"/>
    <w:rsid w:val="001C7970"/>
    <w:rsid w:val="001C7AE9"/>
    <w:rsid w:val="001D0CB9"/>
    <w:rsid w:val="001D6C83"/>
    <w:rsid w:val="001E50E2"/>
    <w:rsid w:val="001E5860"/>
    <w:rsid w:val="001E7E5D"/>
    <w:rsid w:val="001F0ABF"/>
    <w:rsid w:val="001F12D1"/>
    <w:rsid w:val="001F1A31"/>
    <w:rsid w:val="001F3B39"/>
    <w:rsid w:val="001F4062"/>
    <w:rsid w:val="001F6AF0"/>
    <w:rsid w:val="001F737D"/>
    <w:rsid w:val="001F7707"/>
    <w:rsid w:val="0020268C"/>
    <w:rsid w:val="00204372"/>
    <w:rsid w:val="002072DC"/>
    <w:rsid w:val="002075B6"/>
    <w:rsid w:val="0021063C"/>
    <w:rsid w:val="002125A0"/>
    <w:rsid w:val="00214D87"/>
    <w:rsid w:val="002204DD"/>
    <w:rsid w:val="00223020"/>
    <w:rsid w:val="0023627F"/>
    <w:rsid w:val="002367B3"/>
    <w:rsid w:val="00236CD7"/>
    <w:rsid w:val="002370EC"/>
    <w:rsid w:val="00237947"/>
    <w:rsid w:val="002449AF"/>
    <w:rsid w:val="002465E5"/>
    <w:rsid w:val="002542DD"/>
    <w:rsid w:val="0025691E"/>
    <w:rsid w:val="00256C55"/>
    <w:rsid w:val="0025736A"/>
    <w:rsid w:val="00264586"/>
    <w:rsid w:val="00265439"/>
    <w:rsid w:val="002848BE"/>
    <w:rsid w:val="00291232"/>
    <w:rsid w:val="002951B6"/>
    <w:rsid w:val="00297385"/>
    <w:rsid w:val="002A1417"/>
    <w:rsid w:val="002A1959"/>
    <w:rsid w:val="002A2A61"/>
    <w:rsid w:val="002A5526"/>
    <w:rsid w:val="002A742E"/>
    <w:rsid w:val="002A7D5E"/>
    <w:rsid w:val="002B190A"/>
    <w:rsid w:val="002B23BB"/>
    <w:rsid w:val="002B4E56"/>
    <w:rsid w:val="002B6C90"/>
    <w:rsid w:val="002C277C"/>
    <w:rsid w:val="002C6C1F"/>
    <w:rsid w:val="002D0B4A"/>
    <w:rsid w:val="002D4B07"/>
    <w:rsid w:val="002E0CA4"/>
    <w:rsid w:val="002E31A2"/>
    <w:rsid w:val="002E5003"/>
    <w:rsid w:val="002E57F3"/>
    <w:rsid w:val="002E65D8"/>
    <w:rsid w:val="002E6E17"/>
    <w:rsid w:val="002F778B"/>
    <w:rsid w:val="00306ECF"/>
    <w:rsid w:val="00311E55"/>
    <w:rsid w:val="003164F8"/>
    <w:rsid w:val="00320809"/>
    <w:rsid w:val="003208F1"/>
    <w:rsid w:val="003211D2"/>
    <w:rsid w:val="0032340F"/>
    <w:rsid w:val="003262DB"/>
    <w:rsid w:val="003268D7"/>
    <w:rsid w:val="003317B7"/>
    <w:rsid w:val="003334A0"/>
    <w:rsid w:val="00334C74"/>
    <w:rsid w:val="00341D00"/>
    <w:rsid w:val="003451FC"/>
    <w:rsid w:val="00350D37"/>
    <w:rsid w:val="00351A2C"/>
    <w:rsid w:val="00353C92"/>
    <w:rsid w:val="003545BC"/>
    <w:rsid w:val="003652D7"/>
    <w:rsid w:val="0036600D"/>
    <w:rsid w:val="00367106"/>
    <w:rsid w:val="00367799"/>
    <w:rsid w:val="00375754"/>
    <w:rsid w:val="003761FD"/>
    <w:rsid w:val="00380535"/>
    <w:rsid w:val="003870A5"/>
    <w:rsid w:val="00390B3C"/>
    <w:rsid w:val="00391BF0"/>
    <w:rsid w:val="00392EE0"/>
    <w:rsid w:val="003A0618"/>
    <w:rsid w:val="003A5BFE"/>
    <w:rsid w:val="003B4743"/>
    <w:rsid w:val="003B4A37"/>
    <w:rsid w:val="003B53D9"/>
    <w:rsid w:val="003B5D7A"/>
    <w:rsid w:val="003C4D25"/>
    <w:rsid w:val="003D09A1"/>
    <w:rsid w:val="003D3B36"/>
    <w:rsid w:val="003D4904"/>
    <w:rsid w:val="003D6056"/>
    <w:rsid w:val="003E1E33"/>
    <w:rsid w:val="003E2610"/>
    <w:rsid w:val="003E6DB6"/>
    <w:rsid w:val="003F1BD8"/>
    <w:rsid w:val="003F1CC3"/>
    <w:rsid w:val="003F1D89"/>
    <w:rsid w:val="003F261C"/>
    <w:rsid w:val="003F334E"/>
    <w:rsid w:val="003F5FEB"/>
    <w:rsid w:val="00401405"/>
    <w:rsid w:val="004036CE"/>
    <w:rsid w:val="00406F59"/>
    <w:rsid w:val="00407268"/>
    <w:rsid w:val="00412299"/>
    <w:rsid w:val="00414D41"/>
    <w:rsid w:val="00416B04"/>
    <w:rsid w:val="00417B20"/>
    <w:rsid w:val="00423F6B"/>
    <w:rsid w:val="00424525"/>
    <w:rsid w:val="00424C68"/>
    <w:rsid w:val="00432982"/>
    <w:rsid w:val="0043391C"/>
    <w:rsid w:val="00435136"/>
    <w:rsid w:val="00437ED5"/>
    <w:rsid w:val="00442132"/>
    <w:rsid w:val="00442DED"/>
    <w:rsid w:val="00444300"/>
    <w:rsid w:val="00444EB9"/>
    <w:rsid w:val="004452C5"/>
    <w:rsid w:val="00446E7C"/>
    <w:rsid w:val="00454637"/>
    <w:rsid w:val="00454ED4"/>
    <w:rsid w:val="00455083"/>
    <w:rsid w:val="00455636"/>
    <w:rsid w:val="00455B75"/>
    <w:rsid w:val="004608B5"/>
    <w:rsid w:val="004639E2"/>
    <w:rsid w:val="0046418D"/>
    <w:rsid w:val="0046783A"/>
    <w:rsid w:val="0047660C"/>
    <w:rsid w:val="00476811"/>
    <w:rsid w:val="00483B01"/>
    <w:rsid w:val="00486056"/>
    <w:rsid w:val="00487EF8"/>
    <w:rsid w:val="0049069F"/>
    <w:rsid w:val="00495039"/>
    <w:rsid w:val="00495086"/>
    <w:rsid w:val="0049588B"/>
    <w:rsid w:val="00496407"/>
    <w:rsid w:val="004A0B28"/>
    <w:rsid w:val="004A2546"/>
    <w:rsid w:val="004A2844"/>
    <w:rsid w:val="004A3B17"/>
    <w:rsid w:val="004B033E"/>
    <w:rsid w:val="004B13E5"/>
    <w:rsid w:val="004C38DD"/>
    <w:rsid w:val="004C422C"/>
    <w:rsid w:val="004C4782"/>
    <w:rsid w:val="004D086C"/>
    <w:rsid w:val="004D28B5"/>
    <w:rsid w:val="004D52F6"/>
    <w:rsid w:val="004D6D25"/>
    <w:rsid w:val="004E558D"/>
    <w:rsid w:val="004E583D"/>
    <w:rsid w:val="004E789B"/>
    <w:rsid w:val="004F0A8D"/>
    <w:rsid w:val="004F6276"/>
    <w:rsid w:val="004F7147"/>
    <w:rsid w:val="0050233D"/>
    <w:rsid w:val="005032E4"/>
    <w:rsid w:val="00503C99"/>
    <w:rsid w:val="00515710"/>
    <w:rsid w:val="00525EB3"/>
    <w:rsid w:val="00532438"/>
    <w:rsid w:val="00532B53"/>
    <w:rsid w:val="00534C0C"/>
    <w:rsid w:val="00540119"/>
    <w:rsid w:val="00540262"/>
    <w:rsid w:val="005427C6"/>
    <w:rsid w:val="005427CB"/>
    <w:rsid w:val="005462E7"/>
    <w:rsid w:val="005517AF"/>
    <w:rsid w:val="00555B1F"/>
    <w:rsid w:val="00561D0F"/>
    <w:rsid w:val="00562B07"/>
    <w:rsid w:val="00571CFB"/>
    <w:rsid w:val="005747EE"/>
    <w:rsid w:val="00583716"/>
    <w:rsid w:val="00585E15"/>
    <w:rsid w:val="00586F28"/>
    <w:rsid w:val="00594052"/>
    <w:rsid w:val="005961E2"/>
    <w:rsid w:val="005B029F"/>
    <w:rsid w:val="005B0FD3"/>
    <w:rsid w:val="005B3A76"/>
    <w:rsid w:val="005B3CA6"/>
    <w:rsid w:val="005B7528"/>
    <w:rsid w:val="005B7841"/>
    <w:rsid w:val="005C3409"/>
    <w:rsid w:val="005C342E"/>
    <w:rsid w:val="005C5F6E"/>
    <w:rsid w:val="005D05D7"/>
    <w:rsid w:val="005D0632"/>
    <w:rsid w:val="005D0E49"/>
    <w:rsid w:val="005D182F"/>
    <w:rsid w:val="005D6432"/>
    <w:rsid w:val="005D6671"/>
    <w:rsid w:val="005D6F52"/>
    <w:rsid w:val="005E1777"/>
    <w:rsid w:val="005F0BF1"/>
    <w:rsid w:val="005F0E5E"/>
    <w:rsid w:val="005F1D8B"/>
    <w:rsid w:val="005F6E03"/>
    <w:rsid w:val="00603DEF"/>
    <w:rsid w:val="006075FB"/>
    <w:rsid w:val="0061029D"/>
    <w:rsid w:val="00611E06"/>
    <w:rsid w:val="006130C8"/>
    <w:rsid w:val="00613497"/>
    <w:rsid w:val="00613CF3"/>
    <w:rsid w:val="0061412E"/>
    <w:rsid w:val="00614E97"/>
    <w:rsid w:val="00616EC0"/>
    <w:rsid w:val="00620280"/>
    <w:rsid w:val="00621DBA"/>
    <w:rsid w:val="006243C5"/>
    <w:rsid w:val="00627029"/>
    <w:rsid w:val="006315BC"/>
    <w:rsid w:val="00633D3C"/>
    <w:rsid w:val="00634B96"/>
    <w:rsid w:val="006367A8"/>
    <w:rsid w:val="00636C0A"/>
    <w:rsid w:val="006405E1"/>
    <w:rsid w:val="0064065D"/>
    <w:rsid w:val="0064112A"/>
    <w:rsid w:val="006411F1"/>
    <w:rsid w:val="00641DE5"/>
    <w:rsid w:val="0064356E"/>
    <w:rsid w:val="006438EE"/>
    <w:rsid w:val="00646A08"/>
    <w:rsid w:val="00652759"/>
    <w:rsid w:val="00654D24"/>
    <w:rsid w:val="006558AC"/>
    <w:rsid w:val="00656587"/>
    <w:rsid w:val="0065719E"/>
    <w:rsid w:val="00657C40"/>
    <w:rsid w:val="006610E5"/>
    <w:rsid w:val="00662C9E"/>
    <w:rsid w:val="006666F7"/>
    <w:rsid w:val="00671571"/>
    <w:rsid w:val="00676941"/>
    <w:rsid w:val="006828E0"/>
    <w:rsid w:val="006867ED"/>
    <w:rsid w:val="00687A90"/>
    <w:rsid w:val="006902B0"/>
    <w:rsid w:val="00690B20"/>
    <w:rsid w:val="00690D9A"/>
    <w:rsid w:val="00691AA3"/>
    <w:rsid w:val="00692D4E"/>
    <w:rsid w:val="006A26BA"/>
    <w:rsid w:val="006A2C62"/>
    <w:rsid w:val="006A4FF6"/>
    <w:rsid w:val="006A7949"/>
    <w:rsid w:val="006B11C3"/>
    <w:rsid w:val="006B123C"/>
    <w:rsid w:val="006B3123"/>
    <w:rsid w:val="006C3A05"/>
    <w:rsid w:val="006C61CC"/>
    <w:rsid w:val="006D0ED9"/>
    <w:rsid w:val="006D4FCD"/>
    <w:rsid w:val="006D6F0E"/>
    <w:rsid w:val="006D6F91"/>
    <w:rsid w:val="006D7946"/>
    <w:rsid w:val="006E0D6D"/>
    <w:rsid w:val="006E5383"/>
    <w:rsid w:val="006E74AC"/>
    <w:rsid w:val="006E7F68"/>
    <w:rsid w:val="006F1DBC"/>
    <w:rsid w:val="006F44A1"/>
    <w:rsid w:val="00702A71"/>
    <w:rsid w:val="0070410D"/>
    <w:rsid w:val="00705AA5"/>
    <w:rsid w:val="00716D0A"/>
    <w:rsid w:val="0073098C"/>
    <w:rsid w:val="00730EE8"/>
    <w:rsid w:val="0073135F"/>
    <w:rsid w:val="0073556D"/>
    <w:rsid w:val="00746E01"/>
    <w:rsid w:val="00751AEE"/>
    <w:rsid w:val="00753526"/>
    <w:rsid w:val="00757EB6"/>
    <w:rsid w:val="00765989"/>
    <w:rsid w:val="00766E5E"/>
    <w:rsid w:val="00767854"/>
    <w:rsid w:val="007725EC"/>
    <w:rsid w:val="00782DE8"/>
    <w:rsid w:val="007836D3"/>
    <w:rsid w:val="00783C86"/>
    <w:rsid w:val="0078451A"/>
    <w:rsid w:val="00785A3F"/>
    <w:rsid w:val="0078772D"/>
    <w:rsid w:val="00793D1F"/>
    <w:rsid w:val="007947FE"/>
    <w:rsid w:val="00794D9E"/>
    <w:rsid w:val="00797BFD"/>
    <w:rsid w:val="007A46A2"/>
    <w:rsid w:val="007A5C38"/>
    <w:rsid w:val="007B0868"/>
    <w:rsid w:val="007B682C"/>
    <w:rsid w:val="007B77B6"/>
    <w:rsid w:val="007C05B1"/>
    <w:rsid w:val="007C2748"/>
    <w:rsid w:val="007C5DDE"/>
    <w:rsid w:val="007D4C6A"/>
    <w:rsid w:val="007D5224"/>
    <w:rsid w:val="007D52CC"/>
    <w:rsid w:val="007E1FD5"/>
    <w:rsid w:val="007F3A80"/>
    <w:rsid w:val="00802701"/>
    <w:rsid w:val="00803478"/>
    <w:rsid w:val="008037B6"/>
    <w:rsid w:val="00810CA0"/>
    <w:rsid w:val="0081317A"/>
    <w:rsid w:val="008138D1"/>
    <w:rsid w:val="0081581B"/>
    <w:rsid w:val="00817A83"/>
    <w:rsid w:val="008200DB"/>
    <w:rsid w:val="00820446"/>
    <w:rsid w:val="008204F0"/>
    <w:rsid w:val="00821C62"/>
    <w:rsid w:val="00822807"/>
    <w:rsid w:val="00825C96"/>
    <w:rsid w:val="0082626A"/>
    <w:rsid w:val="0082657E"/>
    <w:rsid w:val="00833AAB"/>
    <w:rsid w:val="00833CC3"/>
    <w:rsid w:val="00833FB3"/>
    <w:rsid w:val="008340DF"/>
    <w:rsid w:val="0084391C"/>
    <w:rsid w:val="008512B0"/>
    <w:rsid w:val="00854242"/>
    <w:rsid w:val="00854AC1"/>
    <w:rsid w:val="0085532A"/>
    <w:rsid w:val="00855B0F"/>
    <w:rsid w:val="00856C28"/>
    <w:rsid w:val="008600AA"/>
    <w:rsid w:val="00860EF5"/>
    <w:rsid w:val="008628F9"/>
    <w:rsid w:val="008647A8"/>
    <w:rsid w:val="00865E5F"/>
    <w:rsid w:val="00871A4F"/>
    <w:rsid w:val="00872DFA"/>
    <w:rsid w:val="008748A2"/>
    <w:rsid w:val="008831C0"/>
    <w:rsid w:val="008857F4"/>
    <w:rsid w:val="0089273C"/>
    <w:rsid w:val="00892766"/>
    <w:rsid w:val="00894B31"/>
    <w:rsid w:val="008A0053"/>
    <w:rsid w:val="008A1FE0"/>
    <w:rsid w:val="008A22F5"/>
    <w:rsid w:val="008A438C"/>
    <w:rsid w:val="008A7FDC"/>
    <w:rsid w:val="008B001B"/>
    <w:rsid w:val="008B0774"/>
    <w:rsid w:val="008B2BFD"/>
    <w:rsid w:val="008B2CF6"/>
    <w:rsid w:val="008B5211"/>
    <w:rsid w:val="008B76DF"/>
    <w:rsid w:val="008C1D73"/>
    <w:rsid w:val="008C30CD"/>
    <w:rsid w:val="008C4A35"/>
    <w:rsid w:val="008C683C"/>
    <w:rsid w:val="008C75D5"/>
    <w:rsid w:val="008D2F04"/>
    <w:rsid w:val="008D44A1"/>
    <w:rsid w:val="008D4777"/>
    <w:rsid w:val="008D4943"/>
    <w:rsid w:val="008D732B"/>
    <w:rsid w:val="008E1967"/>
    <w:rsid w:val="008E7AA0"/>
    <w:rsid w:val="008F2E26"/>
    <w:rsid w:val="008F30D5"/>
    <w:rsid w:val="008F32E9"/>
    <w:rsid w:val="008F44A0"/>
    <w:rsid w:val="008F5C80"/>
    <w:rsid w:val="008F7962"/>
    <w:rsid w:val="009041EB"/>
    <w:rsid w:val="00904286"/>
    <w:rsid w:val="00904435"/>
    <w:rsid w:val="009104D7"/>
    <w:rsid w:val="00911D56"/>
    <w:rsid w:val="00917B5F"/>
    <w:rsid w:val="00920DFF"/>
    <w:rsid w:val="00924544"/>
    <w:rsid w:val="00932C88"/>
    <w:rsid w:val="00933A94"/>
    <w:rsid w:val="00935C10"/>
    <w:rsid w:val="0094177E"/>
    <w:rsid w:val="00942E31"/>
    <w:rsid w:val="00946A59"/>
    <w:rsid w:val="00947F8B"/>
    <w:rsid w:val="009574C1"/>
    <w:rsid w:val="00957CDF"/>
    <w:rsid w:val="00960949"/>
    <w:rsid w:val="00962C2E"/>
    <w:rsid w:val="009659ED"/>
    <w:rsid w:val="00966E18"/>
    <w:rsid w:val="009736CF"/>
    <w:rsid w:val="009758D4"/>
    <w:rsid w:val="00985FA9"/>
    <w:rsid w:val="00994813"/>
    <w:rsid w:val="00997E6B"/>
    <w:rsid w:val="009A2B6F"/>
    <w:rsid w:val="009A6DBC"/>
    <w:rsid w:val="009B145D"/>
    <w:rsid w:val="009B2799"/>
    <w:rsid w:val="009B438B"/>
    <w:rsid w:val="009B6EA6"/>
    <w:rsid w:val="009B7378"/>
    <w:rsid w:val="009C102B"/>
    <w:rsid w:val="009C28D3"/>
    <w:rsid w:val="009C7AA5"/>
    <w:rsid w:val="009E2035"/>
    <w:rsid w:val="009E2905"/>
    <w:rsid w:val="009F152D"/>
    <w:rsid w:val="009F2DCE"/>
    <w:rsid w:val="00A023F8"/>
    <w:rsid w:val="00A12B79"/>
    <w:rsid w:val="00A134CD"/>
    <w:rsid w:val="00A1385C"/>
    <w:rsid w:val="00A15B78"/>
    <w:rsid w:val="00A2401C"/>
    <w:rsid w:val="00A2517A"/>
    <w:rsid w:val="00A2569F"/>
    <w:rsid w:val="00A25D7E"/>
    <w:rsid w:val="00A27C5D"/>
    <w:rsid w:val="00A31377"/>
    <w:rsid w:val="00A366DF"/>
    <w:rsid w:val="00A3697A"/>
    <w:rsid w:val="00A47DA7"/>
    <w:rsid w:val="00A530AA"/>
    <w:rsid w:val="00A55095"/>
    <w:rsid w:val="00A56408"/>
    <w:rsid w:val="00A64FD7"/>
    <w:rsid w:val="00A65044"/>
    <w:rsid w:val="00A73C03"/>
    <w:rsid w:val="00A77BC8"/>
    <w:rsid w:val="00A824D1"/>
    <w:rsid w:val="00A84870"/>
    <w:rsid w:val="00A92551"/>
    <w:rsid w:val="00A97F3C"/>
    <w:rsid w:val="00AA0790"/>
    <w:rsid w:val="00AA6370"/>
    <w:rsid w:val="00AB0E37"/>
    <w:rsid w:val="00AB608F"/>
    <w:rsid w:val="00AC3BF0"/>
    <w:rsid w:val="00AC48FB"/>
    <w:rsid w:val="00AC54FB"/>
    <w:rsid w:val="00AD0CD3"/>
    <w:rsid w:val="00AD2424"/>
    <w:rsid w:val="00AD2524"/>
    <w:rsid w:val="00AD31A6"/>
    <w:rsid w:val="00AD4563"/>
    <w:rsid w:val="00AE07FB"/>
    <w:rsid w:val="00AE325F"/>
    <w:rsid w:val="00AE3E6D"/>
    <w:rsid w:val="00AE4E59"/>
    <w:rsid w:val="00AE5B40"/>
    <w:rsid w:val="00AE5B56"/>
    <w:rsid w:val="00AF2DBE"/>
    <w:rsid w:val="00AF3322"/>
    <w:rsid w:val="00AF4317"/>
    <w:rsid w:val="00AF51C2"/>
    <w:rsid w:val="00AF52A0"/>
    <w:rsid w:val="00AF59AC"/>
    <w:rsid w:val="00AF61BF"/>
    <w:rsid w:val="00AF64FD"/>
    <w:rsid w:val="00AF7212"/>
    <w:rsid w:val="00AF7A18"/>
    <w:rsid w:val="00B00060"/>
    <w:rsid w:val="00B02BC3"/>
    <w:rsid w:val="00B13140"/>
    <w:rsid w:val="00B17976"/>
    <w:rsid w:val="00B17BDD"/>
    <w:rsid w:val="00B26B4B"/>
    <w:rsid w:val="00B31CBF"/>
    <w:rsid w:val="00B325BB"/>
    <w:rsid w:val="00B42CF9"/>
    <w:rsid w:val="00B46A52"/>
    <w:rsid w:val="00B53FEF"/>
    <w:rsid w:val="00B54303"/>
    <w:rsid w:val="00B54783"/>
    <w:rsid w:val="00B55B56"/>
    <w:rsid w:val="00B63CD5"/>
    <w:rsid w:val="00B64FB2"/>
    <w:rsid w:val="00B65446"/>
    <w:rsid w:val="00B65D65"/>
    <w:rsid w:val="00B66F41"/>
    <w:rsid w:val="00B7043B"/>
    <w:rsid w:val="00B70596"/>
    <w:rsid w:val="00B716BB"/>
    <w:rsid w:val="00B74880"/>
    <w:rsid w:val="00B7502A"/>
    <w:rsid w:val="00B778EF"/>
    <w:rsid w:val="00B8400A"/>
    <w:rsid w:val="00B8433E"/>
    <w:rsid w:val="00B8720B"/>
    <w:rsid w:val="00B90B57"/>
    <w:rsid w:val="00B920C6"/>
    <w:rsid w:val="00B9550C"/>
    <w:rsid w:val="00B97B97"/>
    <w:rsid w:val="00BA1792"/>
    <w:rsid w:val="00BA2322"/>
    <w:rsid w:val="00BA61CB"/>
    <w:rsid w:val="00BB407A"/>
    <w:rsid w:val="00BB6B40"/>
    <w:rsid w:val="00BC1062"/>
    <w:rsid w:val="00BC2E4A"/>
    <w:rsid w:val="00BC52AB"/>
    <w:rsid w:val="00BC58BA"/>
    <w:rsid w:val="00BC62C9"/>
    <w:rsid w:val="00BC6FFA"/>
    <w:rsid w:val="00BD094B"/>
    <w:rsid w:val="00BD1E30"/>
    <w:rsid w:val="00BD37B7"/>
    <w:rsid w:val="00BD5838"/>
    <w:rsid w:val="00BD6975"/>
    <w:rsid w:val="00BD734B"/>
    <w:rsid w:val="00BE1040"/>
    <w:rsid w:val="00BE17FC"/>
    <w:rsid w:val="00BE3A4C"/>
    <w:rsid w:val="00BE46C7"/>
    <w:rsid w:val="00BE71E6"/>
    <w:rsid w:val="00BF499D"/>
    <w:rsid w:val="00C00A55"/>
    <w:rsid w:val="00C01ABB"/>
    <w:rsid w:val="00C0392A"/>
    <w:rsid w:val="00C04D28"/>
    <w:rsid w:val="00C062E1"/>
    <w:rsid w:val="00C07035"/>
    <w:rsid w:val="00C072B9"/>
    <w:rsid w:val="00C11A00"/>
    <w:rsid w:val="00C13578"/>
    <w:rsid w:val="00C159D0"/>
    <w:rsid w:val="00C159DB"/>
    <w:rsid w:val="00C17644"/>
    <w:rsid w:val="00C2107E"/>
    <w:rsid w:val="00C23942"/>
    <w:rsid w:val="00C25274"/>
    <w:rsid w:val="00C279CC"/>
    <w:rsid w:val="00C32AC2"/>
    <w:rsid w:val="00C347EB"/>
    <w:rsid w:val="00C36290"/>
    <w:rsid w:val="00C376CB"/>
    <w:rsid w:val="00C37841"/>
    <w:rsid w:val="00C468C8"/>
    <w:rsid w:val="00C50B0D"/>
    <w:rsid w:val="00C521CE"/>
    <w:rsid w:val="00C52B12"/>
    <w:rsid w:val="00C5321D"/>
    <w:rsid w:val="00C54229"/>
    <w:rsid w:val="00C56116"/>
    <w:rsid w:val="00C568FF"/>
    <w:rsid w:val="00C5775B"/>
    <w:rsid w:val="00C60B00"/>
    <w:rsid w:val="00C6383D"/>
    <w:rsid w:val="00C6540C"/>
    <w:rsid w:val="00C66656"/>
    <w:rsid w:val="00C752FC"/>
    <w:rsid w:val="00C772ED"/>
    <w:rsid w:val="00C7757F"/>
    <w:rsid w:val="00C80467"/>
    <w:rsid w:val="00C8567B"/>
    <w:rsid w:val="00C918BC"/>
    <w:rsid w:val="00CA2AA3"/>
    <w:rsid w:val="00CA322A"/>
    <w:rsid w:val="00CA57CE"/>
    <w:rsid w:val="00CA79A1"/>
    <w:rsid w:val="00CB4650"/>
    <w:rsid w:val="00CB5773"/>
    <w:rsid w:val="00CB6957"/>
    <w:rsid w:val="00CC4866"/>
    <w:rsid w:val="00CC5258"/>
    <w:rsid w:val="00CD0317"/>
    <w:rsid w:val="00CD2F25"/>
    <w:rsid w:val="00CD44B9"/>
    <w:rsid w:val="00CD6226"/>
    <w:rsid w:val="00CD7769"/>
    <w:rsid w:val="00CE1A01"/>
    <w:rsid w:val="00CE4C88"/>
    <w:rsid w:val="00CF1E77"/>
    <w:rsid w:val="00CF3449"/>
    <w:rsid w:val="00CF3479"/>
    <w:rsid w:val="00D00AD7"/>
    <w:rsid w:val="00D03062"/>
    <w:rsid w:val="00D0668A"/>
    <w:rsid w:val="00D10268"/>
    <w:rsid w:val="00D11618"/>
    <w:rsid w:val="00D120F9"/>
    <w:rsid w:val="00D13502"/>
    <w:rsid w:val="00D13624"/>
    <w:rsid w:val="00D137DD"/>
    <w:rsid w:val="00D15BAA"/>
    <w:rsid w:val="00D172A4"/>
    <w:rsid w:val="00D21247"/>
    <w:rsid w:val="00D2566B"/>
    <w:rsid w:val="00D26B3A"/>
    <w:rsid w:val="00D2727B"/>
    <w:rsid w:val="00D3292C"/>
    <w:rsid w:val="00D43BED"/>
    <w:rsid w:val="00D44FE3"/>
    <w:rsid w:val="00D466F5"/>
    <w:rsid w:val="00D61F74"/>
    <w:rsid w:val="00D7333D"/>
    <w:rsid w:val="00D74DBA"/>
    <w:rsid w:val="00D8230F"/>
    <w:rsid w:val="00D90D3A"/>
    <w:rsid w:val="00D92A57"/>
    <w:rsid w:val="00D92B2E"/>
    <w:rsid w:val="00D95C20"/>
    <w:rsid w:val="00DB69B3"/>
    <w:rsid w:val="00DB70A6"/>
    <w:rsid w:val="00DC1D93"/>
    <w:rsid w:val="00DC26D0"/>
    <w:rsid w:val="00DC48A8"/>
    <w:rsid w:val="00DC5A1E"/>
    <w:rsid w:val="00DD21E9"/>
    <w:rsid w:val="00DD5A9A"/>
    <w:rsid w:val="00DD5E80"/>
    <w:rsid w:val="00DF1CD7"/>
    <w:rsid w:val="00DF2C1A"/>
    <w:rsid w:val="00E042A5"/>
    <w:rsid w:val="00E05E87"/>
    <w:rsid w:val="00E075AC"/>
    <w:rsid w:val="00E1150E"/>
    <w:rsid w:val="00E12A9B"/>
    <w:rsid w:val="00E134CF"/>
    <w:rsid w:val="00E16B72"/>
    <w:rsid w:val="00E2498F"/>
    <w:rsid w:val="00E26819"/>
    <w:rsid w:val="00E272B4"/>
    <w:rsid w:val="00E31CD1"/>
    <w:rsid w:val="00E377F1"/>
    <w:rsid w:val="00E41739"/>
    <w:rsid w:val="00E42B47"/>
    <w:rsid w:val="00E434CA"/>
    <w:rsid w:val="00E47267"/>
    <w:rsid w:val="00E5059B"/>
    <w:rsid w:val="00E548B3"/>
    <w:rsid w:val="00E55CE0"/>
    <w:rsid w:val="00E57FA9"/>
    <w:rsid w:val="00E640BB"/>
    <w:rsid w:val="00E67AC9"/>
    <w:rsid w:val="00E8134E"/>
    <w:rsid w:val="00E83157"/>
    <w:rsid w:val="00E8575E"/>
    <w:rsid w:val="00E91F68"/>
    <w:rsid w:val="00E93D11"/>
    <w:rsid w:val="00E97DA5"/>
    <w:rsid w:val="00EA05A4"/>
    <w:rsid w:val="00EA1277"/>
    <w:rsid w:val="00EA13E5"/>
    <w:rsid w:val="00EA2589"/>
    <w:rsid w:val="00EA4045"/>
    <w:rsid w:val="00EA47CD"/>
    <w:rsid w:val="00EA4D17"/>
    <w:rsid w:val="00EA58EE"/>
    <w:rsid w:val="00EA74F0"/>
    <w:rsid w:val="00EB0546"/>
    <w:rsid w:val="00EB753C"/>
    <w:rsid w:val="00EC1505"/>
    <w:rsid w:val="00EC2355"/>
    <w:rsid w:val="00EC3213"/>
    <w:rsid w:val="00EC535A"/>
    <w:rsid w:val="00EC79EB"/>
    <w:rsid w:val="00ED0287"/>
    <w:rsid w:val="00ED184D"/>
    <w:rsid w:val="00ED58F8"/>
    <w:rsid w:val="00ED6C2C"/>
    <w:rsid w:val="00ED7CBA"/>
    <w:rsid w:val="00EE2E0A"/>
    <w:rsid w:val="00EE6A01"/>
    <w:rsid w:val="00EE7487"/>
    <w:rsid w:val="00EF100A"/>
    <w:rsid w:val="00EF3962"/>
    <w:rsid w:val="00F0611C"/>
    <w:rsid w:val="00F066E5"/>
    <w:rsid w:val="00F07890"/>
    <w:rsid w:val="00F123F4"/>
    <w:rsid w:val="00F12AE0"/>
    <w:rsid w:val="00F15087"/>
    <w:rsid w:val="00F173A7"/>
    <w:rsid w:val="00F20965"/>
    <w:rsid w:val="00F232B7"/>
    <w:rsid w:val="00F25045"/>
    <w:rsid w:val="00F26AB0"/>
    <w:rsid w:val="00F3009D"/>
    <w:rsid w:val="00F31DA7"/>
    <w:rsid w:val="00F34A7F"/>
    <w:rsid w:val="00F35547"/>
    <w:rsid w:val="00F40216"/>
    <w:rsid w:val="00F4129E"/>
    <w:rsid w:val="00F47D06"/>
    <w:rsid w:val="00F5004D"/>
    <w:rsid w:val="00F513A8"/>
    <w:rsid w:val="00F5763A"/>
    <w:rsid w:val="00F578A1"/>
    <w:rsid w:val="00F613BC"/>
    <w:rsid w:val="00F6321D"/>
    <w:rsid w:val="00F63F45"/>
    <w:rsid w:val="00F650E7"/>
    <w:rsid w:val="00F65499"/>
    <w:rsid w:val="00F672DF"/>
    <w:rsid w:val="00F70F5D"/>
    <w:rsid w:val="00F7310D"/>
    <w:rsid w:val="00F732E7"/>
    <w:rsid w:val="00F75056"/>
    <w:rsid w:val="00F769CB"/>
    <w:rsid w:val="00F77C88"/>
    <w:rsid w:val="00F77FE7"/>
    <w:rsid w:val="00F8078C"/>
    <w:rsid w:val="00F86009"/>
    <w:rsid w:val="00F90423"/>
    <w:rsid w:val="00F9097B"/>
    <w:rsid w:val="00F9694F"/>
    <w:rsid w:val="00F97F3A"/>
    <w:rsid w:val="00FA04B8"/>
    <w:rsid w:val="00FA2794"/>
    <w:rsid w:val="00FB327A"/>
    <w:rsid w:val="00FC1451"/>
    <w:rsid w:val="00FC2E6E"/>
    <w:rsid w:val="00FC4C6D"/>
    <w:rsid w:val="00FC760B"/>
    <w:rsid w:val="00FD1FE2"/>
    <w:rsid w:val="00FD2D6E"/>
    <w:rsid w:val="00FD59BF"/>
    <w:rsid w:val="00FE0F04"/>
    <w:rsid w:val="00FE2D92"/>
    <w:rsid w:val="00FE4BE5"/>
    <w:rsid w:val="00FE564A"/>
    <w:rsid w:val="00FE57DD"/>
    <w:rsid w:val="00FE7121"/>
    <w:rsid w:val="00FE7366"/>
    <w:rsid w:val="00FF05BA"/>
    <w:rsid w:val="00FF0FC9"/>
    <w:rsid w:val="00FF2D55"/>
    <w:rsid w:val="00FF39AE"/>
    <w:rsid w:val="00FF60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5A20197"/>
  <w15:docId w15:val="{719597D7-F906-4DAA-99F7-720A2AA4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FB2"/>
    <w:rPr>
      <w:sz w:val="24"/>
      <w:szCs w:val="24"/>
    </w:rPr>
  </w:style>
  <w:style w:type="paragraph" w:styleId="Heading1">
    <w:name w:val="heading 1"/>
    <w:basedOn w:val="Normal"/>
    <w:next w:val="Normal"/>
    <w:link w:val="Heading1Char"/>
    <w:qFormat/>
    <w:rsid w:val="00AD2524"/>
    <w:pPr>
      <w:keepNext/>
      <w:keepLines/>
      <w:spacing w:after="240" w:line="240" w:lineRule="atLeast"/>
      <w:jc w:val="center"/>
      <w:outlineLvl w:val="0"/>
    </w:pPr>
    <w:rPr>
      <w:smallCaps/>
      <w:spacing w:val="14"/>
      <w:kern w:val="20"/>
      <w:sz w:val="23"/>
      <w:szCs w:val="20"/>
      <w:lang w:val="en-GB" w:eastAsia="en-US"/>
    </w:rPr>
  </w:style>
  <w:style w:type="paragraph" w:styleId="Heading2">
    <w:name w:val="heading 2"/>
    <w:basedOn w:val="Normal"/>
    <w:next w:val="Normal"/>
    <w:link w:val="Heading2Char"/>
    <w:qFormat/>
    <w:rsid w:val="00AD2524"/>
    <w:pPr>
      <w:keepNext/>
      <w:keepLines/>
      <w:spacing w:after="240" w:line="240" w:lineRule="atLeast"/>
      <w:outlineLvl w:val="1"/>
    </w:pPr>
    <w:rPr>
      <w:smallCaps/>
      <w:spacing w:val="10"/>
      <w:kern w:val="20"/>
      <w:szCs w:val="20"/>
      <w:lang w:val="en-GB" w:eastAsia="en-US"/>
    </w:rPr>
  </w:style>
  <w:style w:type="paragraph" w:styleId="Heading3">
    <w:name w:val="heading 3"/>
    <w:aliases w:val="Heading 3-1"/>
    <w:basedOn w:val="Normal"/>
    <w:next w:val="Normal"/>
    <w:link w:val="Heading3Char"/>
    <w:qFormat/>
    <w:rsid w:val="00094120"/>
    <w:pPr>
      <w:keepNext/>
      <w:numPr>
        <w:ilvl w:val="2"/>
        <w:numId w:val="1"/>
      </w:numPr>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qFormat/>
    <w:rsid w:val="00094120"/>
    <w:pPr>
      <w:keepNext/>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qFormat/>
    <w:rsid w:val="00094120"/>
    <w:pPr>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094120"/>
    <w:pPr>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qFormat/>
    <w:rsid w:val="00094120"/>
    <w:pPr>
      <w:numPr>
        <w:ilvl w:val="6"/>
        <w:numId w:val="1"/>
      </w:numPr>
      <w:spacing w:before="240" w:after="60"/>
      <w:outlineLvl w:val="6"/>
    </w:pPr>
    <w:rPr>
      <w:lang w:val="en-GB" w:eastAsia="en-US"/>
    </w:rPr>
  </w:style>
  <w:style w:type="paragraph" w:styleId="Heading8">
    <w:name w:val="heading 8"/>
    <w:basedOn w:val="Normal"/>
    <w:next w:val="Normal"/>
    <w:link w:val="Heading8Char"/>
    <w:qFormat/>
    <w:rsid w:val="00094120"/>
    <w:pPr>
      <w:numPr>
        <w:ilvl w:val="7"/>
        <w:numId w:val="1"/>
      </w:numPr>
      <w:spacing w:before="240" w:after="60"/>
      <w:outlineLvl w:val="7"/>
    </w:pPr>
    <w:rPr>
      <w:i/>
      <w:iCs/>
      <w:lang w:val="en-GB" w:eastAsia="en-US"/>
    </w:rPr>
  </w:style>
  <w:style w:type="paragraph" w:styleId="Heading9">
    <w:name w:val="heading 9"/>
    <w:basedOn w:val="Normal"/>
    <w:next w:val="Normal"/>
    <w:link w:val="Heading9Char"/>
    <w:qFormat/>
    <w:rsid w:val="00094120"/>
    <w:pPr>
      <w:keepNext/>
      <w:numPr>
        <w:ilvl w:val="8"/>
        <w:numId w:val="1"/>
      </w:numPr>
      <w:jc w:val="both"/>
      <w:outlineLvl w:val="8"/>
    </w:pPr>
    <w:rPr>
      <w:b/>
      <w:bCs/>
      <w:position w:val="8"/>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1 Char"/>
    <w:basedOn w:val="DefaultParagraphFont"/>
    <w:link w:val="Heading3"/>
    <w:uiPriority w:val="99"/>
    <w:semiHidden/>
    <w:rsid w:val="005F6E03"/>
    <w:rPr>
      <w:rFonts w:ascii="Cambria" w:hAnsi="Cambria" w:cs="Cambria"/>
      <w:b/>
      <w:bCs/>
      <w:sz w:val="26"/>
      <w:szCs w:val="26"/>
    </w:rPr>
  </w:style>
  <w:style w:type="character" w:customStyle="1" w:styleId="Heading4Char">
    <w:name w:val="Heading 4 Char"/>
    <w:basedOn w:val="DefaultParagraphFont"/>
    <w:link w:val="Heading4"/>
    <w:uiPriority w:val="99"/>
    <w:semiHidden/>
    <w:rsid w:val="005F6E03"/>
    <w:rPr>
      <w:rFonts w:ascii="Calibri" w:hAnsi="Calibri" w:cs="Calibri"/>
      <w:b/>
      <w:bCs/>
      <w:sz w:val="28"/>
      <w:szCs w:val="28"/>
    </w:rPr>
  </w:style>
  <w:style w:type="character" w:customStyle="1" w:styleId="Heading5Char">
    <w:name w:val="Heading 5 Char"/>
    <w:basedOn w:val="DefaultParagraphFont"/>
    <w:link w:val="Heading5"/>
    <w:uiPriority w:val="99"/>
    <w:semiHidden/>
    <w:rsid w:val="005F6E03"/>
    <w:rPr>
      <w:rFonts w:ascii="Calibri" w:hAnsi="Calibri" w:cs="Calibri"/>
      <w:b/>
      <w:bCs/>
      <w:i/>
      <w:iCs/>
      <w:sz w:val="26"/>
      <w:szCs w:val="26"/>
    </w:rPr>
  </w:style>
  <w:style w:type="character" w:customStyle="1" w:styleId="Heading6Char">
    <w:name w:val="Heading 6 Char"/>
    <w:basedOn w:val="DefaultParagraphFont"/>
    <w:link w:val="Heading6"/>
    <w:rsid w:val="005F6E03"/>
    <w:rPr>
      <w:rFonts w:ascii="Calibri" w:hAnsi="Calibri" w:cs="Calibri"/>
      <w:b/>
      <w:bCs/>
    </w:rPr>
  </w:style>
  <w:style w:type="character" w:customStyle="1" w:styleId="Heading7Char">
    <w:name w:val="Heading 7 Char"/>
    <w:basedOn w:val="DefaultParagraphFont"/>
    <w:link w:val="Heading7"/>
    <w:uiPriority w:val="99"/>
    <w:semiHidden/>
    <w:rsid w:val="005F6E03"/>
    <w:rPr>
      <w:rFonts w:ascii="Calibri" w:hAnsi="Calibri" w:cs="Calibri"/>
      <w:sz w:val="24"/>
      <w:szCs w:val="24"/>
    </w:rPr>
  </w:style>
  <w:style w:type="character" w:customStyle="1" w:styleId="Heading8Char">
    <w:name w:val="Heading 8 Char"/>
    <w:basedOn w:val="DefaultParagraphFont"/>
    <w:link w:val="Heading8"/>
    <w:uiPriority w:val="99"/>
    <w:semiHidden/>
    <w:rsid w:val="005F6E03"/>
    <w:rPr>
      <w:rFonts w:ascii="Calibri" w:hAnsi="Calibri" w:cs="Calibri"/>
      <w:i/>
      <w:iCs/>
      <w:sz w:val="24"/>
      <w:szCs w:val="24"/>
    </w:rPr>
  </w:style>
  <w:style w:type="character" w:customStyle="1" w:styleId="Heading9Char">
    <w:name w:val="Heading 9 Char"/>
    <w:basedOn w:val="DefaultParagraphFont"/>
    <w:link w:val="Heading9"/>
    <w:uiPriority w:val="99"/>
    <w:semiHidden/>
    <w:rsid w:val="005F6E03"/>
    <w:rPr>
      <w:rFonts w:ascii="Cambria" w:hAnsi="Cambria" w:cs="Cambria"/>
    </w:rPr>
  </w:style>
  <w:style w:type="table" w:styleId="TableGrid">
    <w:name w:val="Table Grid"/>
    <w:basedOn w:val="TableNormal"/>
    <w:rsid w:val="002654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94120"/>
    <w:pPr>
      <w:widowControl w:val="0"/>
      <w:tabs>
        <w:tab w:val="center" w:pos="1083"/>
        <w:tab w:val="left" w:pos="3060"/>
      </w:tabs>
      <w:spacing w:before="120" w:line="360" w:lineRule="auto"/>
    </w:pPr>
    <w:rPr>
      <w:lang w:eastAsia="en-US"/>
    </w:rPr>
  </w:style>
  <w:style w:type="character" w:customStyle="1" w:styleId="BodyText2Char">
    <w:name w:val="Body Text 2 Char"/>
    <w:basedOn w:val="DefaultParagraphFont"/>
    <w:link w:val="BodyText2"/>
    <w:uiPriority w:val="99"/>
    <w:semiHidden/>
    <w:rsid w:val="005F6E03"/>
    <w:rPr>
      <w:sz w:val="24"/>
      <w:szCs w:val="24"/>
    </w:rPr>
  </w:style>
  <w:style w:type="paragraph" w:styleId="BodyText">
    <w:name w:val="Body Text"/>
    <w:basedOn w:val="Normal"/>
    <w:link w:val="BodyTextChar"/>
    <w:rsid w:val="00094120"/>
    <w:pPr>
      <w:jc w:val="both"/>
    </w:pPr>
    <w:rPr>
      <w:rFonts w:ascii="Garamond" w:hAnsi="Garamond" w:cs="Garamond"/>
      <w:sz w:val="28"/>
      <w:szCs w:val="28"/>
      <w:lang w:eastAsia="zh-CN"/>
    </w:rPr>
  </w:style>
  <w:style w:type="character" w:customStyle="1" w:styleId="BodyTextChar">
    <w:name w:val="Body Text Char"/>
    <w:basedOn w:val="DefaultParagraphFont"/>
    <w:link w:val="BodyText"/>
    <w:uiPriority w:val="99"/>
    <w:semiHidden/>
    <w:rsid w:val="005F6E03"/>
    <w:rPr>
      <w:sz w:val="24"/>
      <w:szCs w:val="24"/>
    </w:rPr>
  </w:style>
  <w:style w:type="paragraph" w:customStyle="1" w:styleId="Style">
    <w:name w:val="Style"/>
    <w:basedOn w:val="Normal"/>
    <w:next w:val="Normal"/>
    <w:uiPriority w:val="99"/>
    <w:rsid w:val="00094120"/>
    <w:pPr>
      <w:spacing w:after="160" w:line="240" w:lineRule="exact"/>
    </w:pPr>
    <w:rPr>
      <w:rFonts w:ascii="Tahoma" w:hAnsi="Tahoma" w:cs="Tahoma"/>
      <w:lang w:val="en-US" w:eastAsia="en-US"/>
    </w:rPr>
  </w:style>
  <w:style w:type="paragraph" w:customStyle="1" w:styleId="h1">
    <w:name w:val="h1"/>
    <w:basedOn w:val="Normal"/>
    <w:rsid w:val="00094120"/>
    <w:pPr>
      <w:numPr>
        <w:numId w:val="1"/>
      </w:numPr>
    </w:pPr>
    <w:rPr>
      <w:lang w:val="en-GB" w:eastAsia="en-US"/>
    </w:rPr>
  </w:style>
  <w:style w:type="paragraph" w:customStyle="1" w:styleId="h2">
    <w:name w:val="h2"/>
    <w:basedOn w:val="Normal"/>
    <w:rsid w:val="00094120"/>
    <w:pPr>
      <w:numPr>
        <w:ilvl w:val="1"/>
        <w:numId w:val="1"/>
      </w:numPr>
    </w:pPr>
    <w:rPr>
      <w:lang w:val="en-GB" w:eastAsia="en-US"/>
    </w:rPr>
  </w:style>
  <w:style w:type="paragraph" w:customStyle="1" w:styleId="CharCharCharCharCharChar">
    <w:name w:val="Char Char Char Char Char Char"/>
    <w:basedOn w:val="Normal"/>
    <w:uiPriority w:val="99"/>
    <w:rsid w:val="00417B20"/>
    <w:pPr>
      <w:tabs>
        <w:tab w:val="left" w:pos="709"/>
      </w:tabs>
    </w:pPr>
    <w:rPr>
      <w:rFonts w:ascii="Tahoma" w:hAnsi="Tahoma" w:cs="Tahoma"/>
      <w:lang w:val="pl-PL" w:eastAsia="pl-PL"/>
    </w:rPr>
  </w:style>
  <w:style w:type="character" w:styleId="Hyperlink">
    <w:name w:val="Hyperlink"/>
    <w:basedOn w:val="DefaultParagraphFont"/>
    <w:rsid w:val="00CE4C88"/>
    <w:rPr>
      <w:color w:val="0000FF"/>
      <w:u w:val="single"/>
    </w:rPr>
  </w:style>
  <w:style w:type="character" w:styleId="CommentReference">
    <w:name w:val="annotation reference"/>
    <w:basedOn w:val="DefaultParagraphFont"/>
    <w:semiHidden/>
    <w:rsid w:val="002848BE"/>
    <w:rPr>
      <w:sz w:val="16"/>
      <w:szCs w:val="16"/>
    </w:rPr>
  </w:style>
  <w:style w:type="paragraph" w:styleId="CommentText">
    <w:name w:val="annotation text"/>
    <w:basedOn w:val="Normal"/>
    <w:link w:val="CommentTextChar"/>
    <w:semiHidden/>
    <w:rsid w:val="002848BE"/>
    <w:rPr>
      <w:sz w:val="20"/>
      <w:szCs w:val="20"/>
    </w:rPr>
  </w:style>
  <w:style w:type="character" w:customStyle="1" w:styleId="CommentTextChar">
    <w:name w:val="Comment Text Char"/>
    <w:basedOn w:val="DefaultParagraphFont"/>
    <w:link w:val="CommentText"/>
    <w:uiPriority w:val="99"/>
    <w:rsid w:val="002848BE"/>
  </w:style>
  <w:style w:type="paragraph" w:styleId="CommentSubject">
    <w:name w:val="annotation subject"/>
    <w:basedOn w:val="CommentText"/>
    <w:next w:val="CommentText"/>
    <w:link w:val="CommentSubjectChar"/>
    <w:semiHidden/>
    <w:rsid w:val="002848BE"/>
    <w:rPr>
      <w:b/>
      <w:bCs/>
    </w:rPr>
  </w:style>
  <w:style w:type="character" w:customStyle="1" w:styleId="CommentSubjectChar">
    <w:name w:val="Comment Subject Char"/>
    <w:basedOn w:val="CommentTextChar"/>
    <w:link w:val="CommentSubject"/>
    <w:uiPriority w:val="99"/>
    <w:rsid w:val="002848BE"/>
    <w:rPr>
      <w:b/>
      <w:bCs/>
    </w:rPr>
  </w:style>
  <w:style w:type="paragraph" w:styleId="BalloonText">
    <w:name w:val="Balloon Text"/>
    <w:basedOn w:val="Normal"/>
    <w:link w:val="BalloonTextChar"/>
    <w:semiHidden/>
    <w:rsid w:val="002848BE"/>
    <w:rPr>
      <w:rFonts w:ascii="Tahoma" w:hAnsi="Tahoma" w:cs="Tahoma"/>
      <w:sz w:val="16"/>
      <w:szCs w:val="16"/>
    </w:rPr>
  </w:style>
  <w:style w:type="character" w:customStyle="1" w:styleId="BalloonTextChar">
    <w:name w:val="Balloon Text Char"/>
    <w:basedOn w:val="DefaultParagraphFont"/>
    <w:link w:val="BalloonText"/>
    <w:uiPriority w:val="99"/>
    <w:rsid w:val="002848BE"/>
    <w:rPr>
      <w:rFonts w:ascii="Tahoma" w:hAnsi="Tahoma" w:cs="Tahoma"/>
      <w:sz w:val="16"/>
      <w:szCs w:val="16"/>
    </w:rPr>
  </w:style>
  <w:style w:type="paragraph" w:customStyle="1" w:styleId="a">
    <w:name w:val="Знак Знак"/>
    <w:basedOn w:val="Normal"/>
    <w:next w:val="Normal"/>
    <w:uiPriority w:val="99"/>
    <w:rsid w:val="003A5BFE"/>
    <w:pPr>
      <w:spacing w:after="160" w:line="240" w:lineRule="exact"/>
    </w:pPr>
    <w:rPr>
      <w:rFonts w:ascii="Tahoma" w:hAnsi="Tahoma" w:cs="Tahoma"/>
      <w:lang w:val="en-US" w:eastAsia="en-US"/>
    </w:rPr>
  </w:style>
  <w:style w:type="table" w:styleId="Table3Deffects3">
    <w:name w:val="Table 3D effects 3"/>
    <w:basedOn w:val="TableNormal"/>
    <w:uiPriority w:val="99"/>
    <w:rsid w:val="001D6C83"/>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rsid w:val="001D6C83"/>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CharCharCharCharCharCharCharCharCharCharCharCharCharCharCharCharCharCharChar1Char">
    <w:name w:val="Char Char Char Char Char Char Char Char Char Char Char Char Знак Знак Char Char Char Знак Знак Char Char Char Char Char Char1 Char"/>
    <w:basedOn w:val="Normal"/>
    <w:uiPriority w:val="99"/>
    <w:rsid w:val="00114548"/>
    <w:pPr>
      <w:tabs>
        <w:tab w:val="left" w:pos="709"/>
      </w:tabs>
    </w:pPr>
    <w:rPr>
      <w:rFonts w:ascii="Tahoma" w:hAnsi="Tahoma" w:cs="Tahoma"/>
      <w:lang w:val="pl-PL" w:eastAsia="pl-PL"/>
    </w:rPr>
  </w:style>
  <w:style w:type="paragraph" w:customStyle="1" w:styleId="CharChar1">
    <w:name w:val="Char Char1"/>
    <w:basedOn w:val="Normal"/>
    <w:uiPriority w:val="99"/>
    <w:rsid w:val="00B02BC3"/>
    <w:pPr>
      <w:spacing w:after="160" w:line="240" w:lineRule="exact"/>
    </w:pPr>
    <w:rPr>
      <w:rFonts w:ascii="Arial" w:hAnsi="Arial" w:cs="Arial"/>
      <w:sz w:val="20"/>
      <w:szCs w:val="20"/>
      <w:lang w:val="en-US" w:eastAsia="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CD44B9"/>
    <w:pPr>
      <w:tabs>
        <w:tab w:val="left" w:pos="709"/>
      </w:tabs>
    </w:pPr>
    <w:rPr>
      <w:rFonts w:ascii="Tahoma" w:hAnsi="Tahoma" w:cs="Tahoma"/>
      <w:lang w:val="pl-PL" w:eastAsia="pl-PL"/>
    </w:rPr>
  </w:style>
  <w:style w:type="paragraph" w:customStyle="1" w:styleId="CharChar">
    <w:name w:val="Char Char"/>
    <w:basedOn w:val="Normal"/>
    <w:uiPriority w:val="99"/>
    <w:rsid w:val="001534DD"/>
    <w:pPr>
      <w:spacing w:after="160" w:line="240" w:lineRule="exact"/>
    </w:pPr>
    <w:rPr>
      <w:rFonts w:ascii="Arial" w:hAnsi="Arial" w:cs="Arial"/>
      <w:sz w:val="20"/>
      <w:szCs w:val="20"/>
      <w:lang w:val="en-US" w:eastAsia="en-US"/>
    </w:rPr>
  </w:style>
  <w:style w:type="paragraph" w:customStyle="1" w:styleId="CharChar2">
    <w:name w:val="Char Char2"/>
    <w:basedOn w:val="Normal"/>
    <w:uiPriority w:val="99"/>
    <w:rsid w:val="00057616"/>
    <w:pPr>
      <w:spacing w:after="160" w:line="240" w:lineRule="exact"/>
    </w:pPr>
    <w:rPr>
      <w:rFonts w:ascii="Arial" w:hAnsi="Arial" w:cs="Arial"/>
      <w:sz w:val="20"/>
      <w:szCs w:val="20"/>
      <w:lang w:val="en-US" w:eastAsia="en-US"/>
    </w:rPr>
  </w:style>
  <w:style w:type="character" w:customStyle="1" w:styleId="Heading1Char">
    <w:name w:val="Heading 1 Char"/>
    <w:basedOn w:val="DefaultParagraphFont"/>
    <w:link w:val="Heading1"/>
    <w:rsid w:val="00AD2524"/>
    <w:rPr>
      <w:smallCaps/>
      <w:spacing w:val="14"/>
      <w:kern w:val="20"/>
      <w:sz w:val="23"/>
      <w:szCs w:val="20"/>
      <w:lang w:val="en-GB" w:eastAsia="en-US"/>
    </w:rPr>
  </w:style>
  <w:style w:type="character" w:customStyle="1" w:styleId="Heading2Char">
    <w:name w:val="Heading 2 Char"/>
    <w:basedOn w:val="DefaultParagraphFont"/>
    <w:link w:val="Heading2"/>
    <w:rsid w:val="00AD2524"/>
    <w:rPr>
      <w:smallCaps/>
      <w:spacing w:val="10"/>
      <w:kern w:val="20"/>
      <w:sz w:val="24"/>
      <w:szCs w:val="20"/>
      <w:lang w:val="en-GB" w:eastAsia="en-US"/>
    </w:rPr>
  </w:style>
  <w:style w:type="paragraph" w:customStyle="1" w:styleId="CharCharCharCharCharCharCharCharCharCharChar">
    <w:name w:val="Char Char Char Char Char Char Char Char Char Char Char"/>
    <w:basedOn w:val="Normal"/>
    <w:next w:val="Normal"/>
    <w:rsid w:val="00AD2524"/>
    <w:pPr>
      <w:spacing w:after="160" w:line="240" w:lineRule="exact"/>
    </w:pPr>
    <w:rPr>
      <w:rFonts w:ascii="Tahoma" w:hAnsi="Tahoma" w:cs="Tahoma"/>
      <w:szCs w:val="20"/>
      <w:lang w:val="en-US" w:eastAsia="en-US"/>
    </w:rPr>
  </w:style>
  <w:style w:type="paragraph" w:styleId="Footer">
    <w:name w:val="footer"/>
    <w:basedOn w:val="Normal"/>
    <w:link w:val="FooterChar"/>
    <w:rsid w:val="00AD2524"/>
    <w:pPr>
      <w:keepLines/>
      <w:tabs>
        <w:tab w:val="center" w:pos="4320"/>
        <w:tab w:val="right" w:pos="8640"/>
      </w:tabs>
      <w:spacing w:line="240" w:lineRule="atLeast"/>
    </w:pPr>
    <w:rPr>
      <w:spacing w:val="-5"/>
      <w:szCs w:val="20"/>
      <w:lang w:val="en-GB" w:eastAsia="en-US"/>
    </w:rPr>
  </w:style>
  <w:style w:type="character" w:customStyle="1" w:styleId="FooterChar">
    <w:name w:val="Footer Char"/>
    <w:basedOn w:val="DefaultParagraphFont"/>
    <w:link w:val="Footer"/>
    <w:rsid w:val="00AD2524"/>
    <w:rPr>
      <w:spacing w:val="-5"/>
      <w:sz w:val="24"/>
      <w:szCs w:val="20"/>
      <w:lang w:val="en-GB" w:eastAsia="en-US"/>
    </w:rPr>
  </w:style>
  <w:style w:type="paragraph" w:styleId="Header">
    <w:name w:val="header"/>
    <w:basedOn w:val="Normal"/>
    <w:link w:val="HeaderChar"/>
    <w:rsid w:val="00AD2524"/>
    <w:pPr>
      <w:keepLines/>
      <w:tabs>
        <w:tab w:val="center" w:pos="4320"/>
        <w:tab w:val="right" w:pos="8640"/>
      </w:tabs>
      <w:spacing w:line="240" w:lineRule="atLeast"/>
    </w:pPr>
    <w:rPr>
      <w:caps/>
      <w:spacing w:val="-5"/>
      <w:sz w:val="18"/>
      <w:szCs w:val="20"/>
      <w:lang w:val="en-GB" w:eastAsia="en-US"/>
    </w:rPr>
  </w:style>
  <w:style w:type="character" w:customStyle="1" w:styleId="HeaderChar">
    <w:name w:val="Header Char"/>
    <w:basedOn w:val="DefaultParagraphFont"/>
    <w:link w:val="Header"/>
    <w:rsid w:val="00AD2524"/>
    <w:rPr>
      <w:caps/>
      <w:spacing w:val="-5"/>
      <w:sz w:val="18"/>
      <w:szCs w:val="20"/>
      <w:lang w:val="en-GB" w:eastAsia="en-US"/>
    </w:rPr>
  </w:style>
  <w:style w:type="paragraph" w:styleId="MacroText">
    <w:name w:val="macro"/>
    <w:basedOn w:val="Normal"/>
    <w:link w:val="MacroTextChar"/>
    <w:semiHidden/>
    <w:rsid w:val="00AD2524"/>
    <w:pPr>
      <w:spacing w:after="240"/>
      <w:ind w:firstLine="360"/>
    </w:pPr>
    <w:rPr>
      <w:rFonts w:ascii="Courier New" w:hAnsi="Courier New"/>
      <w:spacing w:val="-5"/>
      <w:szCs w:val="20"/>
      <w:lang w:val="en-GB" w:eastAsia="en-US"/>
    </w:rPr>
  </w:style>
  <w:style w:type="character" w:customStyle="1" w:styleId="MacroTextChar">
    <w:name w:val="Macro Text Char"/>
    <w:basedOn w:val="DefaultParagraphFont"/>
    <w:link w:val="MacroText"/>
    <w:semiHidden/>
    <w:rsid w:val="00AD2524"/>
    <w:rPr>
      <w:rFonts w:ascii="Courier New" w:hAnsi="Courier New"/>
      <w:spacing w:val="-5"/>
      <w:sz w:val="24"/>
      <w:szCs w:val="20"/>
      <w:lang w:val="en-GB" w:eastAsia="en-US"/>
    </w:rPr>
  </w:style>
  <w:style w:type="character" w:customStyle="1" w:styleId="Checkbox">
    <w:name w:val="Checkbox"/>
    <w:rsid w:val="00AD2524"/>
    <w:rPr>
      <w:rFonts w:ascii="Times New Roman" w:hAnsi="Times New Roman"/>
      <w:sz w:val="22"/>
    </w:rPr>
  </w:style>
  <w:style w:type="paragraph" w:customStyle="1" w:styleId="Style2">
    <w:name w:val="Style2"/>
    <w:basedOn w:val="Normal"/>
    <w:rsid w:val="00AD2524"/>
    <w:pPr>
      <w:spacing w:before="240" w:line="360" w:lineRule="auto"/>
      <w:ind w:firstLine="851"/>
    </w:pPr>
    <w:rPr>
      <w:b/>
      <w:szCs w:val="20"/>
      <w:lang w:eastAsia="en-US"/>
    </w:rPr>
  </w:style>
  <w:style w:type="paragraph" w:customStyle="1" w:styleId="Style1">
    <w:name w:val="Style1"/>
    <w:basedOn w:val="Normal"/>
    <w:link w:val="Style1Char1"/>
    <w:rsid w:val="00AD2524"/>
    <w:pPr>
      <w:spacing w:line="360" w:lineRule="auto"/>
      <w:ind w:firstLine="851"/>
      <w:jc w:val="both"/>
    </w:pPr>
    <w:rPr>
      <w:szCs w:val="20"/>
      <w:lang w:val="en-GB" w:eastAsia="en-US"/>
    </w:rPr>
  </w:style>
  <w:style w:type="paragraph" w:styleId="TOC1">
    <w:name w:val="toc 1"/>
    <w:basedOn w:val="Normal"/>
    <w:next w:val="Normal"/>
    <w:semiHidden/>
    <w:rsid w:val="00AD2524"/>
    <w:pPr>
      <w:tabs>
        <w:tab w:val="right" w:leader="dot" w:pos="9158"/>
      </w:tabs>
    </w:pPr>
    <w:rPr>
      <w:szCs w:val="20"/>
      <w:lang w:val="en-GB" w:eastAsia="en-US"/>
    </w:rPr>
  </w:style>
  <w:style w:type="paragraph" w:styleId="TOC2">
    <w:name w:val="toc 2"/>
    <w:basedOn w:val="Normal"/>
    <w:next w:val="Normal"/>
    <w:semiHidden/>
    <w:rsid w:val="00AD2524"/>
    <w:pPr>
      <w:numPr>
        <w:ilvl w:val="1"/>
        <w:numId w:val="13"/>
      </w:numPr>
      <w:tabs>
        <w:tab w:val="right" w:leader="dot" w:pos="9158"/>
      </w:tabs>
      <w:ind w:left="200"/>
    </w:pPr>
    <w:rPr>
      <w:szCs w:val="20"/>
      <w:lang w:val="en-GB" w:eastAsia="en-US"/>
    </w:rPr>
  </w:style>
  <w:style w:type="character" w:styleId="PageNumber">
    <w:name w:val="page number"/>
    <w:basedOn w:val="DefaultParagraphFont"/>
    <w:rsid w:val="00AD2524"/>
  </w:style>
  <w:style w:type="paragraph" w:styleId="Caption">
    <w:name w:val="caption"/>
    <w:basedOn w:val="Normal"/>
    <w:next w:val="Normal"/>
    <w:qFormat/>
    <w:rsid w:val="00AD2524"/>
    <w:pPr>
      <w:widowControl w:val="0"/>
      <w:spacing w:before="240" w:line="360" w:lineRule="auto"/>
      <w:ind w:firstLine="567"/>
      <w:jc w:val="center"/>
    </w:pPr>
    <w:rPr>
      <w:b/>
      <w:noProof/>
      <w:sz w:val="22"/>
      <w:szCs w:val="20"/>
      <w:lang w:val="en-GB" w:eastAsia="en-US"/>
    </w:rPr>
  </w:style>
  <w:style w:type="paragraph" w:styleId="BodyTextIndent">
    <w:name w:val="Body Text Indent"/>
    <w:basedOn w:val="Normal"/>
    <w:link w:val="BodyTextIndentChar"/>
    <w:rsid w:val="00AD2524"/>
    <w:pPr>
      <w:widowControl w:val="0"/>
      <w:tabs>
        <w:tab w:val="center" w:pos="1083"/>
        <w:tab w:val="left" w:pos="3060"/>
      </w:tabs>
      <w:spacing w:before="120" w:line="360" w:lineRule="auto"/>
    </w:pPr>
    <w:rPr>
      <w:szCs w:val="20"/>
      <w:lang w:eastAsia="en-US"/>
    </w:rPr>
  </w:style>
  <w:style w:type="character" w:customStyle="1" w:styleId="BodyTextIndentChar">
    <w:name w:val="Body Text Indent Char"/>
    <w:basedOn w:val="DefaultParagraphFont"/>
    <w:link w:val="BodyTextIndent"/>
    <w:rsid w:val="00AD2524"/>
    <w:rPr>
      <w:sz w:val="24"/>
      <w:szCs w:val="20"/>
      <w:lang w:eastAsia="en-US"/>
    </w:rPr>
  </w:style>
  <w:style w:type="paragraph" w:styleId="BodyText3">
    <w:name w:val="Body Text 3"/>
    <w:basedOn w:val="Normal"/>
    <w:link w:val="BodyText3Char"/>
    <w:rsid w:val="00AD2524"/>
    <w:pPr>
      <w:widowControl w:val="0"/>
      <w:ind w:left="709"/>
      <w:jc w:val="both"/>
    </w:pPr>
    <w:rPr>
      <w:szCs w:val="20"/>
      <w:lang w:val="en-GB" w:eastAsia="en-US"/>
    </w:rPr>
  </w:style>
  <w:style w:type="character" w:customStyle="1" w:styleId="BodyText3Char">
    <w:name w:val="Body Text 3 Char"/>
    <w:basedOn w:val="DefaultParagraphFont"/>
    <w:link w:val="BodyText3"/>
    <w:rsid w:val="00AD2524"/>
    <w:rPr>
      <w:sz w:val="24"/>
      <w:szCs w:val="20"/>
      <w:lang w:val="en-GB" w:eastAsia="en-US"/>
    </w:rPr>
  </w:style>
  <w:style w:type="paragraph" w:styleId="BodyTextIndent2">
    <w:name w:val="Body Text Indent 2"/>
    <w:basedOn w:val="Normal"/>
    <w:link w:val="BodyTextIndent2Char"/>
    <w:rsid w:val="00AD2524"/>
    <w:pPr>
      <w:ind w:firstLine="810"/>
    </w:pPr>
    <w:rPr>
      <w:szCs w:val="20"/>
      <w:lang w:eastAsia="en-US"/>
    </w:rPr>
  </w:style>
  <w:style w:type="character" w:customStyle="1" w:styleId="BodyTextIndent2Char">
    <w:name w:val="Body Text Indent 2 Char"/>
    <w:basedOn w:val="DefaultParagraphFont"/>
    <w:link w:val="BodyTextIndent2"/>
    <w:rsid w:val="00AD2524"/>
    <w:rPr>
      <w:sz w:val="24"/>
      <w:szCs w:val="20"/>
      <w:lang w:eastAsia="en-US"/>
    </w:rPr>
  </w:style>
  <w:style w:type="paragraph" w:styleId="BodyTextIndent3">
    <w:name w:val="Body Text Indent 3"/>
    <w:basedOn w:val="Normal"/>
    <w:link w:val="BodyTextIndent3Char"/>
    <w:rsid w:val="00AD2524"/>
    <w:pPr>
      <w:spacing w:line="360" w:lineRule="auto"/>
      <w:ind w:firstLine="806"/>
    </w:pPr>
    <w:rPr>
      <w:szCs w:val="20"/>
      <w:lang w:eastAsia="en-US"/>
    </w:rPr>
  </w:style>
  <w:style w:type="character" w:customStyle="1" w:styleId="BodyTextIndent3Char">
    <w:name w:val="Body Text Indent 3 Char"/>
    <w:basedOn w:val="DefaultParagraphFont"/>
    <w:link w:val="BodyTextIndent3"/>
    <w:rsid w:val="00AD2524"/>
    <w:rPr>
      <w:sz w:val="24"/>
      <w:szCs w:val="20"/>
      <w:lang w:eastAsia="en-US"/>
    </w:rPr>
  </w:style>
  <w:style w:type="paragraph" w:customStyle="1" w:styleId="BodyText4">
    <w:name w:val="Body Text 4"/>
    <w:basedOn w:val="Normal"/>
    <w:rsid w:val="00AD2524"/>
    <w:pPr>
      <w:widowControl w:val="0"/>
      <w:spacing w:before="120"/>
      <w:ind w:left="851"/>
      <w:jc w:val="both"/>
    </w:pPr>
    <w:rPr>
      <w:szCs w:val="20"/>
      <w:lang w:val="en-GB" w:eastAsia="en-US"/>
    </w:rPr>
  </w:style>
  <w:style w:type="paragraph" w:customStyle="1" w:styleId="BodyText5">
    <w:name w:val="Body Text 5"/>
    <w:basedOn w:val="Normal"/>
    <w:rsid w:val="00AD2524"/>
    <w:pPr>
      <w:widowControl w:val="0"/>
      <w:spacing w:before="120"/>
      <w:ind w:left="1134"/>
      <w:jc w:val="both"/>
    </w:pPr>
    <w:rPr>
      <w:szCs w:val="20"/>
      <w:lang w:val="en-GB" w:eastAsia="en-US"/>
    </w:rPr>
  </w:style>
  <w:style w:type="paragraph" w:styleId="BlockText">
    <w:name w:val="Block Text"/>
    <w:basedOn w:val="Normal"/>
    <w:rsid w:val="00AD2524"/>
    <w:pPr>
      <w:tabs>
        <w:tab w:val="left" w:pos="721"/>
        <w:tab w:val="left" w:pos="2520"/>
      </w:tabs>
      <w:spacing w:before="120"/>
      <w:ind w:left="2520" w:right="-1" w:hanging="2094"/>
      <w:jc w:val="both"/>
    </w:pPr>
    <w:rPr>
      <w:szCs w:val="20"/>
      <w:lang w:eastAsia="en-US"/>
    </w:rPr>
  </w:style>
  <w:style w:type="paragraph" w:styleId="NormalWeb">
    <w:name w:val="Normal (Web)"/>
    <w:basedOn w:val="Normal"/>
    <w:rsid w:val="00AD2524"/>
    <w:pPr>
      <w:spacing w:before="100" w:beforeAutospacing="1" w:after="100" w:afterAutospacing="1"/>
    </w:pPr>
  </w:style>
  <w:style w:type="paragraph" w:customStyle="1" w:styleId="kolona">
    <w:name w:val="kolona"/>
    <w:basedOn w:val="Normal"/>
    <w:rsid w:val="00AD2524"/>
    <w:pPr>
      <w:spacing w:before="120" w:after="120"/>
      <w:ind w:left="57" w:right="57"/>
    </w:pPr>
    <w:rPr>
      <w:szCs w:val="20"/>
    </w:rPr>
  </w:style>
  <w:style w:type="paragraph" w:customStyle="1" w:styleId="kolonanor">
    <w:name w:val="kolona nor"/>
    <w:basedOn w:val="Normal"/>
    <w:next w:val="Normal"/>
    <w:rsid w:val="00AD2524"/>
    <w:pPr>
      <w:spacing w:before="60"/>
      <w:ind w:right="113"/>
    </w:pPr>
    <w:rPr>
      <w:szCs w:val="20"/>
    </w:rPr>
  </w:style>
  <w:style w:type="paragraph" w:customStyle="1" w:styleId="kolonaItalic">
    <w:name w:val="kolona Italic"/>
    <w:basedOn w:val="kolonanor"/>
    <w:rsid w:val="00AD2524"/>
    <w:rPr>
      <w:i/>
    </w:rPr>
  </w:style>
  <w:style w:type="paragraph" w:customStyle="1" w:styleId="Style10">
    <w:name w:val="Style10"/>
    <w:basedOn w:val="Normal"/>
    <w:rsid w:val="00AD2524"/>
    <w:pPr>
      <w:spacing w:before="60"/>
      <w:ind w:right="284"/>
      <w:jc w:val="both"/>
    </w:pPr>
    <w:rPr>
      <w:szCs w:val="20"/>
    </w:rPr>
  </w:style>
  <w:style w:type="character" w:styleId="FollowedHyperlink">
    <w:name w:val="FollowedHyperlink"/>
    <w:basedOn w:val="DefaultParagraphFont"/>
    <w:rsid w:val="00AD2524"/>
    <w:rPr>
      <w:color w:val="800080"/>
      <w:u w:val="single"/>
    </w:rPr>
  </w:style>
  <w:style w:type="paragraph" w:styleId="Title">
    <w:name w:val="Title"/>
    <w:basedOn w:val="Normal"/>
    <w:link w:val="TitleChar"/>
    <w:qFormat/>
    <w:rsid w:val="00AD2524"/>
    <w:pPr>
      <w:widowControl w:val="0"/>
      <w:jc w:val="center"/>
    </w:pPr>
    <w:rPr>
      <w:b/>
      <w:sz w:val="52"/>
      <w:szCs w:val="20"/>
      <w:u w:val="single"/>
      <w:lang w:eastAsia="zh-CN"/>
    </w:rPr>
  </w:style>
  <w:style w:type="character" w:customStyle="1" w:styleId="TitleChar">
    <w:name w:val="Title Char"/>
    <w:basedOn w:val="DefaultParagraphFont"/>
    <w:link w:val="Title"/>
    <w:rsid w:val="00AD2524"/>
    <w:rPr>
      <w:b/>
      <w:sz w:val="52"/>
      <w:szCs w:val="20"/>
      <w:u w:val="single"/>
      <w:lang w:eastAsia="zh-CN"/>
    </w:rPr>
  </w:style>
  <w:style w:type="paragraph" w:styleId="List">
    <w:name w:val="List"/>
    <w:basedOn w:val="Normal"/>
    <w:rsid w:val="00AD2524"/>
    <w:pPr>
      <w:ind w:left="283" w:hanging="283"/>
    </w:pPr>
    <w:rPr>
      <w:sz w:val="20"/>
      <w:szCs w:val="20"/>
      <w:lang w:eastAsia="zh-CN"/>
    </w:rPr>
  </w:style>
  <w:style w:type="paragraph" w:styleId="List2">
    <w:name w:val="List 2"/>
    <w:basedOn w:val="Normal"/>
    <w:rsid w:val="00AD2524"/>
    <w:pPr>
      <w:ind w:left="566" w:hanging="283"/>
    </w:pPr>
    <w:rPr>
      <w:sz w:val="20"/>
      <w:szCs w:val="20"/>
      <w:lang w:eastAsia="zh-CN"/>
    </w:rPr>
  </w:style>
  <w:style w:type="paragraph" w:styleId="List3">
    <w:name w:val="List 3"/>
    <w:basedOn w:val="Normal"/>
    <w:rsid w:val="00AD2524"/>
    <w:pPr>
      <w:ind w:left="849" w:hanging="283"/>
    </w:pPr>
    <w:rPr>
      <w:sz w:val="20"/>
      <w:szCs w:val="20"/>
      <w:lang w:eastAsia="zh-CN"/>
    </w:rPr>
  </w:style>
  <w:style w:type="paragraph" w:styleId="ListBullet2">
    <w:name w:val="List Bullet 2"/>
    <w:basedOn w:val="Normal"/>
    <w:autoRedefine/>
    <w:rsid w:val="00AD2524"/>
    <w:pPr>
      <w:tabs>
        <w:tab w:val="num" w:pos="643"/>
      </w:tabs>
      <w:ind w:left="643" w:hanging="360"/>
    </w:pPr>
    <w:rPr>
      <w:sz w:val="20"/>
      <w:szCs w:val="20"/>
      <w:lang w:eastAsia="zh-CN"/>
    </w:rPr>
  </w:style>
  <w:style w:type="paragraph" w:styleId="ListContinue">
    <w:name w:val="List Continue"/>
    <w:basedOn w:val="Normal"/>
    <w:rsid w:val="00AD2524"/>
    <w:pPr>
      <w:spacing w:after="120"/>
      <w:ind w:left="283"/>
    </w:pPr>
    <w:rPr>
      <w:sz w:val="20"/>
      <w:szCs w:val="20"/>
      <w:lang w:eastAsia="zh-CN"/>
    </w:rPr>
  </w:style>
  <w:style w:type="paragraph" w:styleId="PlainText">
    <w:name w:val="Plain Text"/>
    <w:basedOn w:val="Normal"/>
    <w:link w:val="PlainTextChar"/>
    <w:rsid w:val="00AD2524"/>
    <w:rPr>
      <w:rFonts w:ascii="Courier New" w:hAnsi="Courier New" w:cs="Courier New"/>
      <w:sz w:val="20"/>
      <w:szCs w:val="20"/>
      <w:lang w:val="en-GB" w:eastAsia="en-US"/>
    </w:rPr>
  </w:style>
  <w:style w:type="character" w:customStyle="1" w:styleId="PlainTextChar">
    <w:name w:val="Plain Text Char"/>
    <w:basedOn w:val="DefaultParagraphFont"/>
    <w:link w:val="PlainText"/>
    <w:rsid w:val="00AD2524"/>
    <w:rPr>
      <w:rFonts w:ascii="Courier New" w:hAnsi="Courier New" w:cs="Courier New"/>
      <w:sz w:val="20"/>
      <w:szCs w:val="20"/>
      <w:lang w:val="en-GB" w:eastAsia="en-US"/>
    </w:rPr>
  </w:style>
  <w:style w:type="paragraph" w:styleId="FootnoteText">
    <w:name w:val="footnote text"/>
    <w:basedOn w:val="Normal"/>
    <w:link w:val="FootnoteTextChar"/>
    <w:semiHidden/>
    <w:rsid w:val="00AD2524"/>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semiHidden/>
    <w:rsid w:val="00AD2524"/>
    <w:rPr>
      <w:sz w:val="20"/>
      <w:szCs w:val="20"/>
    </w:rPr>
  </w:style>
  <w:style w:type="character" w:styleId="FootnoteReference">
    <w:name w:val="footnote reference"/>
    <w:basedOn w:val="DefaultParagraphFont"/>
    <w:semiHidden/>
    <w:rsid w:val="00AD2524"/>
    <w:rPr>
      <w:vertAlign w:val="superscript"/>
    </w:rPr>
  </w:style>
  <w:style w:type="paragraph" w:customStyle="1" w:styleId="xl55">
    <w:name w:val="xl55"/>
    <w:basedOn w:val="Normal"/>
    <w:rsid w:val="00AD2524"/>
    <w:pPr>
      <w:spacing w:before="100" w:beforeAutospacing="1" w:after="100" w:afterAutospacing="1"/>
      <w:textAlignment w:val="center"/>
    </w:pPr>
    <w:rPr>
      <w:b/>
      <w:bCs/>
      <w:lang w:val="en-GB" w:eastAsia="en-US"/>
    </w:rPr>
  </w:style>
  <w:style w:type="character" w:customStyle="1" w:styleId="MessageHeaderLabel">
    <w:name w:val="Message Header Label"/>
    <w:rsid w:val="00AD2524"/>
    <w:rPr>
      <w:caps/>
      <w:spacing w:val="6"/>
      <w:position w:val="6"/>
      <w:sz w:val="14"/>
    </w:rPr>
  </w:style>
  <w:style w:type="paragraph" w:customStyle="1" w:styleId="a0">
    <w:name w:val="Изнесен текст"/>
    <w:basedOn w:val="Normal"/>
    <w:semiHidden/>
    <w:rsid w:val="00AD2524"/>
    <w:rPr>
      <w:rFonts w:ascii="Tahoma" w:hAnsi="Tahoma" w:cs="Tahoma"/>
      <w:sz w:val="16"/>
      <w:szCs w:val="16"/>
      <w:lang w:val="en-GB" w:eastAsia="en-US"/>
    </w:rPr>
  </w:style>
  <w:style w:type="paragraph" w:customStyle="1" w:styleId="a1">
    <w:name w:val="Предмет на коментар"/>
    <w:basedOn w:val="CommentText"/>
    <w:next w:val="CommentText"/>
    <w:semiHidden/>
    <w:rsid w:val="00AD2524"/>
    <w:rPr>
      <w:b/>
      <w:bCs/>
      <w:lang w:val="en-GB" w:eastAsia="en-US"/>
    </w:rPr>
  </w:style>
  <w:style w:type="paragraph" w:customStyle="1" w:styleId="FR1">
    <w:name w:val="FR1"/>
    <w:rsid w:val="00AD2524"/>
    <w:pPr>
      <w:widowControl w:val="0"/>
      <w:spacing w:before="540"/>
      <w:ind w:left="3000"/>
    </w:pPr>
    <w:rPr>
      <w:b/>
      <w:snapToGrid w:val="0"/>
      <w:sz w:val="32"/>
      <w:szCs w:val="20"/>
      <w:lang w:eastAsia="en-US"/>
    </w:rPr>
  </w:style>
  <w:style w:type="paragraph" w:customStyle="1" w:styleId="FR2">
    <w:name w:val="FR2"/>
    <w:rsid w:val="00AD2524"/>
    <w:pPr>
      <w:widowControl w:val="0"/>
      <w:jc w:val="right"/>
    </w:pPr>
    <w:rPr>
      <w:rFonts w:ascii="Arial" w:hAnsi="Arial"/>
      <w:snapToGrid w:val="0"/>
      <w:sz w:val="24"/>
      <w:szCs w:val="20"/>
      <w:lang w:eastAsia="en-US"/>
    </w:rPr>
  </w:style>
  <w:style w:type="paragraph" w:customStyle="1" w:styleId="StyleFirstline05">
    <w:name w:val="Style First line:  0.5&quot;"/>
    <w:basedOn w:val="Normal"/>
    <w:rsid w:val="00AD2524"/>
    <w:pPr>
      <w:spacing w:before="120"/>
      <w:ind w:firstLine="720"/>
      <w:jc w:val="both"/>
    </w:pPr>
    <w:rPr>
      <w:szCs w:val="20"/>
    </w:rPr>
  </w:style>
  <w:style w:type="paragraph" w:customStyle="1" w:styleId="Style11">
    <w:name w:val="Style1Т1"/>
    <w:basedOn w:val="Style1"/>
    <w:autoRedefine/>
    <w:rsid w:val="00AD2524"/>
    <w:pPr>
      <w:tabs>
        <w:tab w:val="num" w:pos="1141"/>
      </w:tabs>
      <w:spacing w:before="60" w:line="300" w:lineRule="auto"/>
      <w:ind w:left="1141" w:hanging="432"/>
    </w:pPr>
    <w:rPr>
      <w:b/>
      <w:i/>
      <w:sz w:val="28"/>
      <w:lang w:val="bg-BG" w:eastAsia="bg-BG"/>
    </w:rPr>
  </w:style>
  <w:style w:type="paragraph" w:customStyle="1" w:styleId="Style1T2">
    <w:name w:val="Style1T2"/>
    <w:basedOn w:val="Style1"/>
    <w:rsid w:val="00AD2524"/>
    <w:pPr>
      <w:spacing w:before="60" w:line="300" w:lineRule="auto"/>
      <w:ind w:left="1440" w:hanging="360"/>
    </w:pPr>
    <w:rPr>
      <w:lang w:val="bg-BG" w:eastAsia="bg-BG"/>
    </w:rPr>
  </w:style>
  <w:style w:type="character" w:customStyle="1" w:styleId="Char">
    <w:name w:val="Char"/>
    <w:basedOn w:val="DefaultParagraphFont"/>
    <w:rsid w:val="00AD2524"/>
    <w:rPr>
      <w:i/>
      <w:kern w:val="20"/>
      <w:sz w:val="24"/>
      <w:lang w:val="en-GB" w:eastAsia="en-US" w:bidi="ar-SA"/>
    </w:rPr>
  </w:style>
  <w:style w:type="paragraph" w:customStyle="1" w:styleId="CharChar0">
    <w:name w:val="Char Char"/>
    <w:basedOn w:val="Normal"/>
    <w:next w:val="Normal"/>
    <w:rsid w:val="00AD2524"/>
    <w:pPr>
      <w:spacing w:after="160" w:line="240" w:lineRule="exact"/>
    </w:pPr>
    <w:rPr>
      <w:rFonts w:ascii="Tahoma" w:hAnsi="Tahoma" w:cs="Tahoma"/>
      <w:szCs w:val="20"/>
      <w:lang w:val="en-US" w:eastAsia="en-US"/>
    </w:rPr>
  </w:style>
  <w:style w:type="paragraph" w:customStyle="1" w:styleId="Style1Char">
    <w:name w:val="Style1 Char"/>
    <w:basedOn w:val="Normal"/>
    <w:link w:val="Style1CharChar"/>
    <w:rsid w:val="00AD2524"/>
    <w:pPr>
      <w:spacing w:line="360" w:lineRule="auto"/>
      <w:ind w:firstLine="851"/>
      <w:jc w:val="both"/>
    </w:pPr>
    <w:rPr>
      <w:szCs w:val="20"/>
      <w:lang w:val="en-GB" w:eastAsia="en-US"/>
    </w:rPr>
  </w:style>
  <w:style w:type="character" w:customStyle="1" w:styleId="Style1CharChar">
    <w:name w:val="Style1 Char Char"/>
    <w:basedOn w:val="DefaultParagraphFont"/>
    <w:link w:val="Style1Char"/>
    <w:rsid w:val="00AD2524"/>
    <w:rPr>
      <w:sz w:val="24"/>
      <w:szCs w:val="20"/>
      <w:lang w:val="en-GB" w:eastAsia="en-US"/>
    </w:rPr>
  </w:style>
  <w:style w:type="paragraph" w:customStyle="1" w:styleId="CM20">
    <w:name w:val="CM20"/>
    <w:basedOn w:val="Normal"/>
    <w:next w:val="Normal"/>
    <w:rsid w:val="00AD2524"/>
    <w:pPr>
      <w:autoSpaceDE w:val="0"/>
      <w:autoSpaceDN w:val="0"/>
      <w:adjustRightInd w:val="0"/>
    </w:pPr>
    <w:rPr>
      <w:rFonts w:ascii="HiddenHorzOCl" w:hAnsi="HiddenHorzOCl"/>
    </w:rPr>
  </w:style>
  <w:style w:type="paragraph" w:customStyle="1" w:styleId="CM21">
    <w:name w:val="CM21"/>
    <w:basedOn w:val="Normal"/>
    <w:next w:val="Normal"/>
    <w:rsid w:val="00AD2524"/>
    <w:pPr>
      <w:autoSpaceDE w:val="0"/>
      <w:autoSpaceDN w:val="0"/>
      <w:adjustRightInd w:val="0"/>
    </w:pPr>
    <w:rPr>
      <w:rFonts w:ascii="HiddenHorzOCl" w:hAnsi="HiddenHorzOCl"/>
    </w:rPr>
  </w:style>
  <w:style w:type="paragraph" w:customStyle="1" w:styleId="CharCharCharCharCharCharCharCharCharCharCharCharCharCharCharCharCharCharCharCharChar1CharCharCharCharCharChar">
    <w:name w:val="Char Char Char Char Char Char Char Char Char Char Char Char Знак Знак Char Char Char Знак Знак Char Char Char Char Char Char1 Char Char Char Char Char Знак Char Знак"/>
    <w:basedOn w:val="Normal"/>
    <w:rsid w:val="00AD2524"/>
    <w:pPr>
      <w:tabs>
        <w:tab w:val="left" w:pos="709"/>
      </w:tabs>
    </w:pPr>
    <w:rPr>
      <w:rFonts w:ascii="Tahoma" w:hAnsi="Tahoma"/>
      <w:lang w:val="pl-PL" w:eastAsia="pl-PL"/>
    </w:rPr>
  </w:style>
  <w:style w:type="paragraph" w:styleId="ListParagraph">
    <w:name w:val="List Paragraph"/>
    <w:basedOn w:val="Normal"/>
    <w:uiPriority w:val="34"/>
    <w:qFormat/>
    <w:rsid w:val="006867ED"/>
    <w:pPr>
      <w:ind w:left="720"/>
      <w:contextualSpacing/>
    </w:pPr>
  </w:style>
  <w:style w:type="character" w:customStyle="1" w:styleId="Style1Char1">
    <w:name w:val="Style1 Char1"/>
    <w:link w:val="Style1"/>
    <w:rsid w:val="006D4FCD"/>
    <w:rPr>
      <w:sz w:val="24"/>
      <w:szCs w:val="20"/>
      <w:lang w:val="en-GB" w:eastAsia="en-US"/>
    </w:rPr>
  </w:style>
  <w:style w:type="numbering" w:styleId="111111">
    <w:name w:val="Outline List 2"/>
    <w:basedOn w:val="NoList"/>
    <w:rsid w:val="006D4FCD"/>
    <w:pPr>
      <w:numPr>
        <w:numId w:val="15"/>
      </w:numPr>
    </w:pPr>
  </w:style>
  <w:style w:type="paragraph" w:customStyle="1" w:styleId="tablehead">
    <w:name w:val="table head"/>
    <w:basedOn w:val="Normal"/>
    <w:rsid w:val="002C6C1F"/>
    <w:pPr>
      <w:widowControl w:val="0"/>
      <w:jc w:val="center"/>
    </w:pPr>
    <w:rPr>
      <w:rFonts w:eastAsia="SimSu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365321">
      <w:bodyDiv w:val="1"/>
      <w:marLeft w:val="0"/>
      <w:marRight w:val="0"/>
      <w:marTop w:val="0"/>
      <w:marBottom w:val="0"/>
      <w:divBdr>
        <w:top w:val="none" w:sz="0" w:space="0" w:color="auto"/>
        <w:left w:val="none" w:sz="0" w:space="0" w:color="auto"/>
        <w:bottom w:val="none" w:sz="0" w:space="0" w:color="auto"/>
        <w:right w:val="none" w:sz="0" w:space="0" w:color="auto"/>
      </w:divBdr>
    </w:div>
    <w:div w:id="781657092">
      <w:marLeft w:val="0"/>
      <w:marRight w:val="0"/>
      <w:marTop w:val="0"/>
      <w:marBottom w:val="0"/>
      <w:divBdr>
        <w:top w:val="none" w:sz="0" w:space="0" w:color="auto"/>
        <w:left w:val="none" w:sz="0" w:space="0" w:color="auto"/>
        <w:bottom w:val="none" w:sz="0" w:space="0" w:color="auto"/>
        <w:right w:val="none" w:sz="0" w:space="0" w:color="auto"/>
      </w:divBdr>
    </w:div>
    <w:div w:id="781657093">
      <w:marLeft w:val="0"/>
      <w:marRight w:val="0"/>
      <w:marTop w:val="0"/>
      <w:marBottom w:val="0"/>
      <w:divBdr>
        <w:top w:val="none" w:sz="0" w:space="0" w:color="auto"/>
        <w:left w:val="none" w:sz="0" w:space="0" w:color="auto"/>
        <w:bottom w:val="none" w:sz="0" w:space="0" w:color="auto"/>
        <w:right w:val="none" w:sz="0" w:space="0" w:color="auto"/>
      </w:divBdr>
    </w:div>
    <w:div w:id="1210454683">
      <w:bodyDiv w:val="1"/>
      <w:marLeft w:val="0"/>
      <w:marRight w:val="0"/>
      <w:marTop w:val="0"/>
      <w:marBottom w:val="0"/>
      <w:divBdr>
        <w:top w:val="none" w:sz="0" w:space="0" w:color="auto"/>
        <w:left w:val="none" w:sz="0" w:space="0" w:color="auto"/>
        <w:bottom w:val="none" w:sz="0" w:space="0" w:color="auto"/>
        <w:right w:val="none" w:sz="0" w:space="0" w:color="auto"/>
      </w:divBdr>
    </w:div>
    <w:div w:id="1893149076">
      <w:bodyDiv w:val="1"/>
      <w:marLeft w:val="0"/>
      <w:marRight w:val="0"/>
      <w:marTop w:val="0"/>
      <w:marBottom w:val="0"/>
      <w:divBdr>
        <w:top w:val="none" w:sz="0" w:space="0" w:color="auto"/>
        <w:left w:val="none" w:sz="0" w:space="0" w:color="auto"/>
        <w:bottom w:val="none" w:sz="0" w:space="0" w:color="auto"/>
        <w:right w:val="none" w:sz="0" w:space="0" w:color="auto"/>
      </w:divBdr>
    </w:div>
    <w:div w:id="1947811723">
      <w:bodyDiv w:val="1"/>
      <w:marLeft w:val="0"/>
      <w:marRight w:val="0"/>
      <w:marTop w:val="0"/>
      <w:marBottom w:val="0"/>
      <w:divBdr>
        <w:top w:val="none" w:sz="0" w:space="0" w:color="auto"/>
        <w:left w:val="none" w:sz="0" w:space="0" w:color="auto"/>
        <w:bottom w:val="none" w:sz="0" w:space="0" w:color="auto"/>
        <w:right w:val="none" w:sz="0" w:space="0" w:color="auto"/>
      </w:divBdr>
    </w:div>
    <w:div w:id="1999994835">
      <w:bodyDiv w:val="1"/>
      <w:marLeft w:val="0"/>
      <w:marRight w:val="0"/>
      <w:marTop w:val="0"/>
      <w:marBottom w:val="0"/>
      <w:divBdr>
        <w:top w:val="none" w:sz="0" w:space="0" w:color="auto"/>
        <w:left w:val="none" w:sz="0" w:space="0" w:color="auto"/>
        <w:bottom w:val="none" w:sz="0" w:space="0" w:color="auto"/>
        <w:right w:val="none" w:sz="0" w:space="0" w:color="auto"/>
      </w:divBdr>
    </w:div>
    <w:div w:id="20977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npp.b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D6501-0164-4AE6-A9E6-DC1F56EF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ПУБЛИЧНА ПОКАНА</vt:lpstr>
    </vt:vector>
  </TitlesOfParts>
  <Company>NPP Kozloduy Plc.</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ПУБЛИЧНА ПОКАНА</dc:title>
  <dc:creator>agivanova</dc:creator>
  <cp:lastModifiedBy>Митева, Емилия Г.</cp:lastModifiedBy>
  <cp:revision>4</cp:revision>
  <cp:lastPrinted>2020-08-20T08:20:00Z</cp:lastPrinted>
  <dcterms:created xsi:type="dcterms:W3CDTF">2023-03-17T12:40:00Z</dcterms:created>
  <dcterms:modified xsi:type="dcterms:W3CDTF">2023-03-17T12:41:00Z</dcterms:modified>
</cp:coreProperties>
</file>