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proofErr w:type="spellStart"/>
      <w:r w:rsidR="00594F11" w:rsidRPr="00AD2793">
        <w:rPr>
          <w:rFonts w:ascii="Times New Roman" w:hAnsi="Times New Roman"/>
          <w:b/>
          <w:lang w:val="en-US"/>
        </w:rPr>
        <w:t>Доставка</w:t>
      </w:r>
      <w:proofErr w:type="spellEnd"/>
      <w:r w:rsidR="00594F11" w:rsidRPr="00AD2793">
        <w:rPr>
          <w:rFonts w:ascii="Times New Roman" w:hAnsi="Times New Roman"/>
          <w:b/>
          <w:lang w:val="en-US"/>
        </w:rPr>
        <w:t xml:space="preserve"> </w:t>
      </w:r>
      <w:proofErr w:type="spellStart"/>
      <w:r w:rsidR="00594F11" w:rsidRPr="00AD2793">
        <w:rPr>
          <w:rFonts w:ascii="Times New Roman" w:hAnsi="Times New Roman"/>
          <w:b/>
          <w:lang w:val="en-US"/>
        </w:rPr>
        <w:t>на</w:t>
      </w:r>
      <w:proofErr w:type="spellEnd"/>
      <w:r w:rsidR="00594F11" w:rsidRPr="00AD2793">
        <w:rPr>
          <w:rFonts w:ascii="Times New Roman" w:hAnsi="Times New Roman"/>
          <w:b/>
          <w:lang w:val="en-US"/>
        </w:rPr>
        <w:t xml:space="preserve"> </w:t>
      </w:r>
      <w:proofErr w:type="spellStart"/>
      <w:r w:rsidR="00594F11" w:rsidRPr="00AD2793">
        <w:rPr>
          <w:rFonts w:ascii="Times New Roman" w:hAnsi="Times New Roman"/>
          <w:b/>
          <w:lang w:val="en-US"/>
        </w:rPr>
        <w:t>два</w:t>
      </w:r>
      <w:proofErr w:type="spellEnd"/>
      <w:r w:rsidR="00594F11" w:rsidRPr="00AD2793">
        <w:rPr>
          <w:rFonts w:ascii="Times New Roman" w:hAnsi="Times New Roman"/>
          <w:b/>
          <w:lang w:val="en-US"/>
        </w:rPr>
        <w:t xml:space="preserve"> </w:t>
      </w:r>
      <w:proofErr w:type="spellStart"/>
      <w:r w:rsidR="00594F11" w:rsidRPr="00AD2793">
        <w:rPr>
          <w:rFonts w:ascii="Times New Roman" w:hAnsi="Times New Roman"/>
          <w:b/>
          <w:lang w:val="en-US"/>
        </w:rPr>
        <w:t>броя</w:t>
      </w:r>
      <w:proofErr w:type="spellEnd"/>
      <w:r w:rsidR="00594F11" w:rsidRPr="00AD2793">
        <w:rPr>
          <w:rFonts w:ascii="Times New Roman" w:hAnsi="Times New Roman"/>
          <w:b/>
          <w:lang w:val="en-US"/>
        </w:rPr>
        <w:t xml:space="preserve"> </w:t>
      </w:r>
      <w:proofErr w:type="spellStart"/>
      <w:r w:rsidR="00594F11" w:rsidRPr="00AD2793">
        <w:rPr>
          <w:rFonts w:ascii="Times New Roman" w:hAnsi="Times New Roman"/>
          <w:b/>
          <w:lang w:val="en-US"/>
        </w:rPr>
        <w:t>струг</w:t>
      </w:r>
      <w:proofErr w:type="spellEnd"/>
      <w:r w:rsidR="00594F11" w:rsidRPr="00AD2793">
        <w:rPr>
          <w:rFonts w:ascii="Times New Roman" w:hAnsi="Times New Roman"/>
          <w:b/>
          <w:lang w:val="en-US"/>
        </w:rPr>
        <w:t xml:space="preserve"> </w:t>
      </w:r>
      <w:proofErr w:type="spellStart"/>
      <w:r w:rsidR="00594F11" w:rsidRPr="00AD2793">
        <w:rPr>
          <w:rFonts w:ascii="Times New Roman" w:hAnsi="Times New Roman"/>
          <w:b/>
          <w:lang w:val="en-US"/>
        </w:rPr>
        <w:t>универсален</w:t>
      </w:r>
      <w:proofErr w:type="spellEnd"/>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2502D"/>
    <w:rsid w:val="00240C38"/>
    <w:rsid w:val="002F57AD"/>
    <w:rsid w:val="00315FE6"/>
    <w:rsid w:val="003451EA"/>
    <w:rsid w:val="003A0A9B"/>
    <w:rsid w:val="003A3570"/>
    <w:rsid w:val="003A7258"/>
    <w:rsid w:val="003C71DE"/>
    <w:rsid w:val="003D103F"/>
    <w:rsid w:val="00407D8F"/>
    <w:rsid w:val="004D53F8"/>
    <w:rsid w:val="004F18E8"/>
    <w:rsid w:val="00544BBD"/>
    <w:rsid w:val="00594F11"/>
    <w:rsid w:val="005C7C01"/>
    <w:rsid w:val="005F1179"/>
    <w:rsid w:val="005F26A8"/>
    <w:rsid w:val="00613A2D"/>
    <w:rsid w:val="00647665"/>
    <w:rsid w:val="006770FE"/>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7840"/>
    <w:rsid w:val="00AE17F9"/>
    <w:rsid w:val="00B07CA3"/>
    <w:rsid w:val="00B17FBD"/>
    <w:rsid w:val="00B363B5"/>
    <w:rsid w:val="00B666B2"/>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7;&#1098;&#1073;&#1080;&#1088;&#1072;&#1085;&#1077;%20&#1085;&#1072;%20&#1086;&#1092;&#1077;&#1088;&#1090;&#1080;%20&#1089;%20&#1086;&#1073;&#1103;&#1074;&#1072;\&#1057;&#1090;&#1088;&#1086;&#1080;&#1090;&#1077;&#1083;&#1089;&#1090;&#1074;&#1086;\&#1044;&#1077;&#1082;&#1083;&#1072;&#1088;&#1072;&#1094;&#1080;&#1103;%20&#1087;&#1086;%20&#1095;&#1083;.%2097%20&#1072;&#1083;.5%20&#1086;&#1090;%20&#1055;&#1055;&#1047;&#1054;&#1055;%20&#1092;&#1080;&#1088;&#1084;&#1077;&#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 97 ал.5 от ППЗОП фирмена</Template>
  <TotalTime>232</TotalTime>
  <Pages>1</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2458</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apangelov</cp:lastModifiedBy>
  <cp:revision>19</cp:revision>
  <cp:lastPrinted>2016-07-28T10:55:00Z</cp:lastPrinted>
  <dcterms:created xsi:type="dcterms:W3CDTF">2016-07-20T07:46:00Z</dcterms:created>
  <dcterms:modified xsi:type="dcterms:W3CDTF">2016-07-28T11:07:00Z</dcterms:modified>
</cp:coreProperties>
</file>