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D237B">
        <w:rPr>
          <w:rFonts w:ascii="Times New Roman" w:hAnsi="Times New Roman"/>
          <w:b/>
          <w:szCs w:val="22"/>
          <w:lang w:val="bg-BG"/>
        </w:rPr>
        <w:t xml:space="preserve"> 1, б. в)</w:t>
      </w:r>
      <w:r w:rsidR="006D237B">
        <w:rPr>
          <w:rFonts w:ascii="Times New Roman" w:hAnsi="Times New Roman"/>
          <w:b/>
          <w:szCs w:val="22"/>
          <w:lang w:val="en-US"/>
        </w:rPr>
        <w:t xml:space="preserve"> </w:t>
      </w:r>
      <w:r>
        <w:rPr>
          <w:rFonts w:ascii="Times New Roman" w:hAnsi="Times New Roman"/>
          <w:b/>
          <w:szCs w:val="22"/>
          <w:lang w:val="bg-BG"/>
        </w:rPr>
        <w:t xml:space="preserve">и </w:t>
      </w:r>
      <w:r w:rsidR="006D237B">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4B673E" w:rsidRDefault="00CD1996" w:rsidP="00CD1996">
      <w:pPr>
        <w:tabs>
          <w:tab w:val="left" w:pos="0"/>
        </w:tabs>
        <w:spacing w:line="360" w:lineRule="auto"/>
        <w:jc w:val="center"/>
        <w:rPr>
          <w:rFonts w:ascii="Times New Roman" w:hAnsi="Times New Roman"/>
          <w:lang w:val="bg-BG"/>
        </w:rPr>
      </w:pPr>
      <w:r w:rsidRPr="004B673E">
        <w:rPr>
          <w:rFonts w:ascii="Times New Roman" w:hAnsi="Times New Roman"/>
          <w:b/>
          <w:bCs/>
          <w:lang w:val="bg-BG"/>
        </w:rPr>
        <w:t>“</w:t>
      </w:r>
      <w:r w:rsidR="003C294F">
        <w:rPr>
          <w:rFonts w:ascii="Times New Roman" w:hAnsi="Times New Roman"/>
          <w:b/>
          <w:lang w:val="bg-BG"/>
        </w:rPr>
        <w:t>………………………………………</w:t>
      </w:r>
      <w:r w:rsidR="00CB2699" w:rsidRPr="004B673E">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72E0B" w:rsidRPr="00B151FC" w:rsidRDefault="00B72E0B" w:rsidP="00B72E0B">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 xml:space="preserve">условията в </w:t>
      </w:r>
      <w:r w:rsidRPr="00B151FC">
        <w:rPr>
          <w:rFonts w:ascii="Times New Roman" w:hAnsi="Times New Roman"/>
          <w:snapToGrid w:val="0"/>
          <w:lang w:val="bg-BG"/>
        </w:rPr>
        <w:t xml:space="preserve">проекта на договор, </w:t>
      </w:r>
      <w:r w:rsidRPr="00B151FC">
        <w:rPr>
          <w:rFonts w:ascii="Times New Roman" w:hAnsi="Times New Roman"/>
          <w:lang w:val="bg-BG"/>
        </w:rPr>
        <w:t xml:space="preserve">приложен към публикуваната </w:t>
      </w:r>
      <w:r>
        <w:rPr>
          <w:rFonts w:ascii="Times New Roman" w:hAnsi="Times New Roman"/>
          <w:lang w:val="bg-BG"/>
        </w:rPr>
        <w:t>покана</w:t>
      </w:r>
      <w:r w:rsidRPr="00B151FC">
        <w:rPr>
          <w:rFonts w:ascii="Times New Roman" w:hAnsi="Times New Roman"/>
          <w:snapToGrid w:val="0"/>
          <w:lang w:val="bg-BG"/>
        </w:rPr>
        <w:t>.</w:t>
      </w:r>
    </w:p>
    <w:p w:rsidR="00B72E0B" w:rsidRPr="00B151FC" w:rsidRDefault="00B72E0B" w:rsidP="00B72E0B">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Pr="00B151FC">
        <w:rPr>
          <w:rFonts w:ascii="Times New Roman" w:hAnsi="Times New Roman"/>
          <w:szCs w:val="22"/>
          <w:lang w:val="bg-BG"/>
        </w:rPr>
        <w:t xml:space="preserve">Срокът на валидност на офертата за участие в </w:t>
      </w:r>
      <w:r w:rsidRPr="00B151FC">
        <w:rPr>
          <w:rFonts w:ascii="Times New Roman" w:hAnsi="Times New Roman"/>
          <w:snapToGrid w:val="0"/>
          <w:lang w:val="bg-BG"/>
        </w:rPr>
        <w:t>обществената поръчка</w:t>
      </w:r>
      <w:r w:rsidRPr="00B151FC">
        <w:rPr>
          <w:rFonts w:ascii="Times New Roman" w:hAnsi="Times New Roman"/>
          <w:szCs w:val="22"/>
          <w:lang w:val="bg-BG"/>
        </w:rPr>
        <w:t xml:space="preserve"> е</w:t>
      </w:r>
      <w:r w:rsidR="004B673E">
        <w:rPr>
          <w:rFonts w:ascii="Times New Roman" w:hAnsi="Times New Roman"/>
          <w:szCs w:val="22"/>
          <w:lang w:val="bg-BG"/>
        </w:rPr>
        <w:t xml:space="preserve"> ...........</w:t>
      </w:r>
      <w:r w:rsidR="00F04844" w:rsidRPr="00F04844">
        <w:rPr>
          <w:rFonts w:ascii="Times New Roman" w:hAnsi="Times New Roman"/>
          <w:lang w:val="bg-BG"/>
        </w:rPr>
        <w:t>......................... /</w:t>
      </w:r>
      <w:r w:rsidR="00F04844" w:rsidRPr="00F04844">
        <w:rPr>
          <w:rFonts w:ascii="Times New Roman" w:hAnsi="Times New Roman"/>
          <w:i/>
          <w:lang w:val="bg-BG"/>
        </w:rPr>
        <w:t>90 календарни дни</w:t>
      </w:r>
      <w:r w:rsidR="00F04844" w:rsidRPr="00F04844">
        <w:rPr>
          <w:rFonts w:ascii="Times New Roman" w:hAnsi="Times New Roman"/>
          <w:lang w:val="bg-BG"/>
        </w:rPr>
        <w:t>/</w:t>
      </w:r>
      <w:r w:rsidR="004B673E" w:rsidRPr="00F04844">
        <w:rPr>
          <w:rFonts w:ascii="Times New Roman" w:hAnsi="Times New Roman"/>
          <w:szCs w:val="22"/>
          <w:lang w:val="bg-BG"/>
        </w:rPr>
        <w:t xml:space="preserve"> календарни</w:t>
      </w:r>
      <w:r w:rsidR="004B673E">
        <w:rPr>
          <w:rFonts w:ascii="Times New Roman" w:hAnsi="Times New Roman"/>
          <w:szCs w:val="22"/>
          <w:lang w:val="bg-BG"/>
        </w:rPr>
        <w:t xml:space="preserve"> дни</w:t>
      </w:r>
      <w:r w:rsidRPr="00B151FC">
        <w:rPr>
          <w:rFonts w:ascii="Times New Roman" w:hAnsi="Times New Roman"/>
          <w:lang w:val="bg-BG"/>
        </w:rPr>
        <w:t>.</w:t>
      </w:r>
    </w:p>
    <w:p w:rsidR="004B673E" w:rsidRPr="00DE7B1B" w:rsidRDefault="004B673E" w:rsidP="004B673E">
      <w:pPr>
        <w:numPr>
          <w:ilvl w:val="0"/>
          <w:numId w:val="1"/>
        </w:numPr>
        <w:tabs>
          <w:tab w:val="left" w:pos="567"/>
          <w:tab w:val="num" w:pos="851"/>
        </w:tabs>
        <w:spacing w:after="120"/>
        <w:ind w:left="0" w:firstLine="0"/>
        <w:jc w:val="both"/>
        <w:rPr>
          <w:rFonts w:ascii="Times New Roman" w:hAnsi="Times New Roman"/>
          <w:snapToGrid w:val="0"/>
        </w:rPr>
      </w:pPr>
      <w:r w:rsidRPr="00DE7B1B">
        <w:rPr>
          <w:rFonts w:ascii="Times New Roman" w:hAnsi="Times New Roman"/>
          <w:snapToGrid w:val="0"/>
          <w:lang w:val="bg-BG"/>
        </w:rPr>
        <w:t>Предлагаме/</w:t>
      </w:r>
      <w:r>
        <w:rPr>
          <w:rFonts w:ascii="Times New Roman" w:hAnsi="Times New Roman"/>
          <w:snapToGrid w:val="0"/>
          <w:lang w:val="bg-BG"/>
        </w:rPr>
        <w:t>Н</w:t>
      </w:r>
      <w:r w:rsidRPr="00DE7B1B">
        <w:rPr>
          <w:rFonts w:ascii="Times New Roman" w:hAnsi="Times New Roman"/>
          <w:snapToGrid w:val="0"/>
          <w:lang w:val="bg-BG"/>
        </w:rPr>
        <w:t>е предлагаме изменения в проекта на договор.</w:t>
      </w:r>
    </w:p>
    <w:p w:rsidR="004B673E" w:rsidRPr="00357476" w:rsidRDefault="004B673E" w:rsidP="004B673E">
      <w:pPr>
        <w:tabs>
          <w:tab w:val="left" w:pos="567"/>
        </w:tabs>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4B673E" w:rsidRPr="00B151FC" w:rsidRDefault="004B673E" w:rsidP="004B673E">
      <w:pPr>
        <w:tabs>
          <w:tab w:val="left" w:pos="567"/>
        </w:tabs>
        <w:spacing w:line="360" w:lineRule="auto"/>
        <w:jc w:val="both"/>
        <w:rPr>
          <w:rFonts w:ascii="Times New Roman" w:hAnsi="Times New Roman"/>
          <w:snapToGrid w:val="0"/>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2036"/>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3121D"/>
    <w:rsid w:val="001413E5"/>
    <w:rsid w:val="00142257"/>
    <w:rsid w:val="00156424"/>
    <w:rsid w:val="00157F73"/>
    <w:rsid w:val="00165008"/>
    <w:rsid w:val="00183ECA"/>
    <w:rsid w:val="001848E0"/>
    <w:rsid w:val="00185976"/>
    <w:rsid w:val="001A2581"/>
    <w:rsid w:val="001A7E2F"/>
    <w:rsid w:val="001C7902"/>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C294F"/>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B33A7"/>
    <w:rsid w:val="004B673E"/>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C5147"/>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6D237B"/>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4746"/>
    <w:rsid w:val="00A77857"/>
    <w:rsid w:val="00A841D3"/>
    <w:rsid w:val="00A84F29"/>
    <w:rsid w:val="00AB5710"/>
    <w:rsid w:val="00AC528C"/>
    <w:rsid w:val="00AD12DD"/>
    <w:rsid w:val="00AD4DBC"/>
    <w:rsid w:val="00AD644C"/>
    <w:rsid w:val="00AE6E16"/>
    <w:rsid w:val="00AF3C45"/>
    <w:rsid w:val="00B151FC"/>
    <w:rsid w:val="00B20A9C"/>
    <w:rsid w:val="00B41DA1"/>
    <w:rsid w:val="00B55018"/>
    <w:rsid w:val="00B67FDD"/>
    <w:rsid w:val="00B72E0B"/>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04844"/>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4</cp:revision>
  <cp:lastPrinted>2019-01-08T13:39:00Z</cp:lastPrinted>
  <dcterms:created xsi:type="dcterms:W3CDTF">2019-01-08T08:07:00Z</dcterms:created>
  <dcterms:modified xsi:type="dcterms:W3CDTF">2019-01-08T13:40:00Z</dcterms:modified>
</cp:coreProperties>
</file>