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2B93" w:rsidRDefault="00E22B93" w:rsidP="004223E2">
      <w:pPr>
        <w:pStyle w:val="Heading1"/>
        <w:keepNext w:val="0"/>
        <w:widowControl w:val="0"/>
        <w:jc w:val="right"/>
        <w:rPr>
          <w:u w:val="none"/>
        </w:rPr>
      </w:pPr>
    </w:p>
    <w:p w:rsidR="00CE53AB" w:rsidRPr="00F70F38" w:rsidRDefault="00CE53AB" w:rsidP="004223E2">
      <w:pPr>
        <w:pStyle w:val="Heading1"/>
        <w:keepNext w:val="0"/>
        <w:widowControl w:val="0"/>
        <w:jc w:val="right"/>
        <w:rPr>
          <w:u w:val="none"/>
        </w:rPr>
      </w:pPr>
      <w:r w:rsidRPr="00F70F38">
        <w:rPr>
          <w:u w:val="none"/>
        </w:rPr>
        <w:t>ОБРАЗЕЦ</w:t>
      </w:r>
    </w:p>
    <w:p w:rsidR="00CE53AB" w:rsidRPr="00F70F38" w:rsidRDefault="00CE53AB" w:rsidP="004223E2">
      <w:pPr>
        <w:pStyle w:val="Heading1"/>
        <w:keepNext w:val="0"/>
        <w:widowControl w:val="0"/>
        <w:rPr>
          <w:b w:val="0"/>
          <w:bCs w:val="0"/>
        </w:rPr>
      </w:pPr>
      <w:r w:rsidRPr="00F70F38">
        <w:rPr>
          <w:b w:val="0"/>
          <w:bCs w:val="0"/>
        </w:rPr>
        <w:t>_______________________________________________________________________________</w:t>
      </w:r>
    </w:p>
    <w:p w:rsidR="00CE53AB" w:rsidRPr="00F70F38" w:rsidRDefault="00CE53AB" w:rsidP="004223E2">
      <w:pPr>
        <w:pStyle w:val="Heading1"/>
        <w:keepNext w:val="0"/>
        <w:widowControl w:val="0"/>
        <w:rPr>
          <w:b w:val="0"/>
          <w:bCs w:val="0"/>
          <w:u w:val="none"/>
        </w:rPr>
      </w:pPr>
      <w:r w:rsidRPr="00F70F38">
        <w:rPr>
          <w:b w:val="0"/>
          <w:bCs w:val="0"/>
          <w:u w:val="none"/>
        </w:rPr>
        <w:t>/пълно наименование на участника, търговски адрес, телефон и факс, ЕИК и ИН по ЗДДС/</w:t>
      </w:r>
    </w:p>
    <w:p w:rsidR="00CE53AB" w:rsidRDefault="00CE53AB" w:rsidP="004223E2">
      <w:pPr>
        <w:widowControl w:val="0"/>
        <w:rPr>
          <w:lang w:val="bg-BG"/>
        </w:rPr>
      </w:pPr>
    </w:p>
    <w:p w:rsidR="00E22B93" w:rsidRPr="00F70F38" w:rsidRDefault="00E22B93" w:rsidP="00AE6C4B">
      <w:pPr>
        <w:widowControl w:val="0"/>
        <w:spacing w:line="260" w:lineRule="exact"/>
        <w:rPr>
          <w:lang w:val="bg-BG"/>
        </w:rPr>
      </w:pPr>
    </w:p>
    <w:p w:rsidR="00CE53AB" w:rsidRPr="00F70F38" w:rsidRDefault="00CE53AB" w:rsidP="00AE6C4B">
      <w:pPr>
        <w:pStyle w:val="Heading2"/>
        <w:keepNext w:val="0"/>
        <w:widowControl w:val="0"/>
        <w:spacing w:line="260" w:lineRule="exact"/>
        <w:ind w:left="5580" w:firstLine="720"/>
      </w:pPr>
      <w:r w:rsidRPr="00F70F38">
        <w:t>До</w:t>
      </w:r>
    </w:p>
    <w:p w:rsidR="00CE53AB" w:rsidRPr="00F70F38" w:rsidRDefault="00CE53AB" w:rsidP="00AE6C4B">
      <w:pPr>
        <w:pStyle w:val="Heading5"/>
        <w:keepNext w:val="0"/>
        <w:widowControl w:val="0"/>
        <w:spacing w:line="260" w:lineRule="exact"/>
        <w:rPr>
          <w:sz w:val="24"/>
          <w:szCs w:val="24"/>
        </w:rPr>
      </w:pPr>
      <w:r w:rsidRPr="00F70F38">
        <w:rPr>
          <w:sz w:val="24"/>
          <w:szCs w:val="24"/>
        </w:rPr>
        <w:t xml:space="preserve">“АЕЦ Козлодуй” ЕАД </w:t>
      </w:r>
    </w:p>
    <w:p w:rsidR="00B72F01" w:rsidRPr="001A19EC" w:rsidRDefault="00CE53AB" w:rsidP="001A19EC">
      <w:pPr>
        <w:pStyle w:val="Heading5"/>
        <w:keepNext w:val="0"/>
        <w:widowControl w:val="0"/>
        <w:spacing w:line="260" w:lineRule="exact"/>
        <w:ind w:firstLine="6299"/>
        <w:rPr>
          <w:sz w:val="24"/>
          <w:szCs w:val="24"/>
        </w:rPr>
      </w:pPr>
      <w:r w:rsidRPr="00F70F38">
        <w:rPr>
          <w:sz w:val="24"/>
          <w:szCs w:val="24"/>
        </w:rPr>
        <w:t>гр. Козлодуй</w:t>
      </w:r>
    </w:p>
    <w:p w:rsidR="00CE53AB" w:rsidRDefault="00CE53AB" w:rsidP="001A19EC">
      <w:pPr>
        <w:pStyle w:val="BodyText"/>
        <w:widowControl w:val="0"/>
        <w:spacing w:line="300" w:lineRule="exact"/>
        <w:ind w:left="2880" w:firstLine="720"/>
        <w:rPr>
          <w:b/>
          <w:bCs/>
          <w:sz w:val="32"/>
          <w:szCs w:val="32"/>
        </w:rPr>
      </w:pPr>
      <w:r w:rsidRPr="00F70F38">
        <w:rPr>
          <w:b/>
          <w:bCs/>
          <w:sz w:val="32"/>
          <w:szCs w:val="32"/>
        </w:rPr>
        <w:t>О Ф Е Р Т А</w:t>
      </w:r>
    </w:p>
    <w:p w:rsidR="009B09E3" w:rsidRDefault="004A43E1" w:rsidP="00AE6C4B">
      <w:pPr>
        <w:pStyle w:val="BodyText"/>
        <w:widowControl w:val="0"/>
        <w:spacing w:line="260" w:lineRule="exact"/>
        <w:jc w:val="center"/>
        <w:rPr>
          <w:b/>
          <w:bCs/>
        </w:rPr>
      </w:pPr>
      <w:r w:rsidRPr="0016495B">
        <w:rPr>
          <w:szCs w:val="22"/>
        </w:rPr>
        <w:t xml:space="preserve">от </w:t>
      </w:r>
      <w:r>
        <w:rPr>
          <w:szCs w:val="22"/>
        </w:rPr>
        <w:t>Участник</w:t>
      </w:r>
      <w:r w:rsidRPr="0016495B">
        <w:rPr>
          <w:szCs w:val="22"/>
        </w:rPr>
        <w:t xml:space="preserve"> в процедура </w:t>
      </w:r>
      <w:r>
        <w:rPr>
          <w:szCs w:val="22"/>
        </w:rPr>
        <w:t xml:space="preserve">на договаряне с предварителна покана за участие с предмет: </w:t>
      </w:r>
      <w:r w:rsidR="009B09E3" w:rsidRPr="007A5699">
        <w:rPr>
          <w:b/>
          <w:bCs/>
        </w:rPr>
        <w:t>“</w:t>
      </w:r>
      <w:r w:rsidR="00B607B1" w:rsidRPr="00686C17">
        <w:rPr>
          <w:b/>
        </w:rPr>
        <w:t xml:space="preserve">Подмяна на </w:t>
      </w:r>
      <w:proofErr w:type="spellStart"/>
      <w:r w:rsidR="00B607B1" w:rsidRPr="00686C17">
        <w:rPr>
          <w:b/>
        </w:rPr>
        <w:t>стъклопрофилити</w:t>
      </w:r>
      <w:proofErr w:type="spellEnd"/>
      <w:r w:rsidR="00B607B1" w:rsidRPr="00686C17">
        <w:rPr>
          <w:b/>
        </w:rPr>
        <w:t xml:space="preserve"> по фасади на Машинна зала 5 и 6 блок</w:t>
      </w:r>
      <w:r w:rsidR="009B09E3" w:rsidRPr="007A5699">
        <w:rPr>
          <w:b/>
          <w:bCs/>
        </w:rPr>
        <w:t>”</w:t>
      </w:r>
    </w:p>
    <w:p w:rsidR="009B09E3" w:rsidRDefault="009B09E3" w:rsidP="00AE6C4B">
      <w:pPr>
        <w:pStyle w:val="BodyText"/>
        <w:widowControl w:val="0"/>
        <w:spacing w:line="260" w:lineRule="exact"/>
        <w:rPr>
          <w:b/>
          <w:bCs/>
        </w:rPr>
      </w:pPr>
    </w:p>
    <w:p w:rsidR="00D8271E" w:rsidRPr="0061442B" w:rsidRDefault="00D8271E" w:rsidP="00AE6C4B">
      <w:pPr>
        <w:pStyle w:val="BodyText"/>
        <w:widowControl w:val="0"/>
        <w:spacing w:line="260" w:lineRule="exact"/>
        <w:ind w:firstLine="709"/>
        <w:rPr>
          <w:b/>
          <w:bCs/>
          <w:lang w:val="ru-MO"/>
        </w:rPr>
      </w:pPr>
      <w:bookmarkStart w:id="0" w:name="_Ref90368783"/>
      <w:r w:rsidRPr="0061442B">
        <w:rPr>
          <w:b/>
          <w:bCs/>
        </w:rPr>
        <w:t>УВАЖАЕМИ ДАМИ И ГОСПОДА,</w:t>
      </w:r>
    </w:p>
    <w:p w:rsidR="00D8271E" w:rsidRDefault="00D8271E" w:rsidP="00AE6C4B">
      <w:pPr>
        <w:widowControl w:val="0"/>
        <w:spacing w:line="260" w:lineRule="exact"/>
        <w:ind w:firstLine="709"/>
        <w:jc w:val="both"/>
        <w:rPr>
          <w:lang w:val="bg-BG"/>
        </w:rPr>
      </w:pPr>
    </w:p>
    <w:p w:rsidR="00D8271E" w:rsidRPr="00073612" w:rsidRDefault="00D8271E" w:rsidP="00AE6C4B">
      <w:pPr>
        <w:widowControl w:val="0"/>
        <w:spacing w:line="260" w:lineRule="exact"/>
        <w:ind w:firstLine="709"/>
        <w:jc w:val="both"/>
        <w:rPr>
          <w:lang w:val="bg-BG"/>
        </w:rPr>
      </w:pPr>
      <w:r w:rsidRPr="0061442B">
        <w:tab/>
      </w:r>
      <w:proofErr w:type="spellStart"/>
      <w:proofErr w:type="gramStart"/>
      <w:r w:rsidRPr="0061442B">
        <w:t>След</w:t>
      </w:r>
      <w:proofErr w:type="spellEnd"/>
      <w:r w:rsidRPr="0061442B">
        <w:t xml:space="preserve"> </w:t>
      </w:r>
      <w:proofErr w:type="spellStart"/>
      <w:r w:rsidRPr="0061442B">
        <w:t>запознаване</w:t>
      </w:r>
      <w:proofErr w:type="spellEnd"/>
      <w:r w:rsidRPr="0061442B">
        <w:t xml:space="preserve"> с </w:t>
      </w:r>
      <w:proofErr w:type="spellStart"/>
      <w:r w:rsidRPr="0061442B">
        <w:t>всички</w:t>
      </w:r>
      <w:proofErr w:type="spellEnd"/>
      <w:r w:rsidRPr="0061442B">
        <w:t xml:space="preserve"> </w:t>
      </w:r>
      <w:proofErr w:type="spellStart"/>
      <w:r w:rsidRPr="0061442B">
        <w:t>документи</w:t>
      </w:r>
      <w:proofErr w:type="spellEnd"/>
      <w:r w:rsidRPr="0061442B">
        <w:t xml:space="preserve"> и </w:t>
      </w:r>
      <w:proofErr w:type="spellStart"/>
      <w:r w:rsidRPr="0061442B">
        <w:t>образци</w:t>
      </w:r>
      <w:proofErr w:type="spellEnd"/>
      <w:r w:rsidRPr="0061442B">
        <w:t xml:space="preserve"> </w:t>
      </w:r>
      <w:proofErr w:type="spellStart"/>
      <w:r w:rsidRPr="0061442B">
        <w:t>от</w:t>
      </w:r>
      <w:proofErr w:type="spellEnd"/>
      <w:r w:rsidRPr="0061442B">
        <w:t xml:space="preserve"> </w:t>
      </w:r>
      <w:proofErr w:type="spellStart"/>
      <w:r w:rsidRPr="0061442B">
        <w:t>документацията</w:t>
      </w:r>
      <w:proofErr w:type="spellEnd"/>
      <w:r w:rsidRPr="0061442B">
        <w:t xml:space="preserve"> </w:t>
      </w:r>
      <w:proofErr w:type="spellStart"/>
      <w:r w:rsidRPr="0061442B">
        <w:t>за</w:t>
      </w:r>
      <w:proofErr w:type="spellEnd"/>
      <w:r w:rsidRPr="0061442B">
        <w:t xml:space="preserve"> </w:t>
      </w:r>
      <w:proofErr w:type="spellStart"/>
      <w:r w:rsidRPr="0061442B">
        <w:t>участие</w:t>
      </w:r>
      <w:proofErr w:type="spellEnd"/>
      <w:r w:rsidRPr="0061442B">
        <w:t xml:space="preserve"> в </w:t>
      </w:r>
      <w:proofErr w:type="spellStart"/>
      <w:r w:rsidRPr="00073612">
        <w:t>процедурата</w:t>
      </w:r>
      <w:proofErr w:type="spellEnd"/>
      <w:r w:rsidRPr="00073612">
        <w:t xml:space="preserve">, </w:t>
      </w:r>
      <w:proofErr w:type="spellStart"/>
      <w:r w:rsidRPr="00073612">
        <w:t>предлагаме</w:t>
      </w:r>
      <w:proofErr w:type="spellEnd"/>
      <w:r w:rsidRPr="00073612">
        <w:t xml:space="preserve"> </w:t>
      </w:r>
      <w:proofErr w:type="spellStart"/>
      <w:r w:rsidRPr="00073612">
        <w:t>да</w:t>
      </w:r>
      <w:proofErr w:type="spellEnd"/>
      <w:r w:rsidRPr="00073612">
        <w:t xml:space="preserve"> </w:t>
      </w:r>
      <w:proofErr w:type="spellStart"/>
      <w:r w:rsidRPr="00073612">
        <w:t>изпълним</w:t>
      </w:r>
      <w:proofErr w:type="spellEnd"/>
      <w:r w:rsidRPr="00073612">
        <w:t xml:space="preserve"> </w:t>
      </w:r>
      <w:proofErr w:type="spellStart"/>
      <w:r w:rsidRPr="00073612">
        <w:t>настоящата</w:t>
      </w:r>
      <w:proofErr w:type="spellEnd"/>
      <w:r w:rsidRPr="00073612">
        <w:t xml:space="preserve"> </w:t>
      </w:r>
      <w:proofErr w:type="spellStart"/>
      <w:r w:rsidRPr="00073612">
        <w:t>обществена</w:t>
      </w:r>
      <w:proofErr w:type="spellEnd"/>
      <w:r w:rsidRPr="00073612">
        <w:t xml:space="preserve"> </w:t>
      </w:r>
      <w:proofErr w:type="spellStart"/>
      <w:r w:rsidRPr="00073612">
        <w:t>поръчка</w:t>
      </w:r>
      <w:proofErr w:type="spellEnd"/>
      <w:r w:rsidRPr="00073612">
        <w:t xml:space="preserve"> в </w:t>
      </w:r>
      <w:proofErr w:type="spellStart"/>
      <w:r w:rsidRPr="00073612">
        <w:t>съответствие</w:t>
      </w:r>
      <w:proofErr w:type="spellEnd"/>
      <w:r w:rsidRPr="00073612">
        <w:t xml:space="preserve"> с </w:t>
      </w:r>
      <w:proofErr w:type="spellStart"/>
      <w:r w:rsidRPr="00073612">
        <w:t>изискванията</w:t>
      </w:r>
      <w:proofErr w:type="spellEnd"/>
      <w:r w:rsidRPr="00073612">
        <w:t xml:space="preserve"> на </w:t>
      </w:r>
      <w:proofErr w:type="spellStart"/>
      <w:r w:rsidRPr="00073612">
        <w:t>документацията</w:t>
      </w:r>
      <w:proofErr w:type="spellEnd"/>
      <w:r w:rsidRPr="00073612">
        <w:t xml:space="preserve">, </w:t>
      </w:r>
      <w:r w:rsidRPr="00073612">
        <w:rPr>
          <w:lang w:val="bg-BG"/>
        </w:rPr>
        <w:t>за сумата посочена в ценовото предложение</w:t>
      </w:r>
      <w:r w:rsidRPr="00073612">
        <w:t xml:space="preserve"> </w:t>
      </w:r>
      <w:proofErr w:type="spellStart"/>
      <w:r w:rsidRPr="00073612">
        <w:t>за</w:t>
      </w:r>
      <w:proofErr w:type="spellEnd"/>
      <w:r w:rsidRPr="00073612">
        <w:t xml:space="preserve"> </w:t>
      </w:r>
      <w:proofErr w:type="spellStart"/>
      <w:r w:rsidRPr="00073612">
        <w:t>срок</w:t>
      </w:r>
      <w:proofErr w:type="spellEnd"/>
      <w:r w:rsidRPr="00073612">
        <w:t xml:space="preserve"> на </w:t>
      </w:r>
      <w:proofErr w:type="spellStart"/>
      <w:r w:rsidRPr="00073612">
        <w:t>договора</w:t>
      </w:r>
      <w:proofErr w:type="spellEnd"/>
      <w:r w:rsidRPr="00073612">
        <w:t xml:space="preserve">, </w:t>
      </w:r>
      <w:proofErr w:type="spellStart"/>
      <w:r w:rsidRPr="00073612">
        <w:t>които</w:t>
      </w:r>
      <w:proofErr w:type="spellEnd"/>
      <w:r w:rsidRPr="00073612">
        <w:t xml:space="preserve"> </w:t>
      </w:r>
      <w:proofErr w:type="spellStart"/>
      <w:r w:rsidRPr="00073612">
        <w:t>са</w:t>
      </w:r>
      <w:proofErr w:type="spellEnd"/>
      <w:r w:rsidRPr="00073612">
        <w:t xml:space="preserve"> </w:t>
      </w:r>
      <w:proofErr w:type="spellStart"/>
      <w:r w:rsidRPr="00073612">
        <w:t>неразделна</w:t>
      </w:r>
      <w:proofErr w:type="spellEnd"/>
      <w:r w:rsidRPr="00073612">
        <w:t xml:space="preserve"> </w:t>
      </w:r>
      <w:proofErr w:type="spellStart"/>
      <w:r w:rsidRPr="00073612">
        <w:t>част</w:t>
      </w:r>
      <w:proofErr w:type="spellEnd"/>
      <w:r w:rsidRPr="00073612">
        <w:t xml:space="preserve"> </w:t>
      </w:r>
      <w:proofErr w:type="spellStart"/>
      <w:r w:rsidRPr="00073612">
        <w:t>от</w:t>
      </w:r>
      <w:proofErr w:type="spellEnd"/>
      <w:r w:rsidRPr="00073612">
        <w:t xml:space="preserve"> </w:t>
      </w:r>
      <w:proofErr w:type="spellStart"/>
      <w:r w:rsidRPr="00073612">
        <w:t>нашата</w:t>
      </w:r>
      <w:proofErr w:type="spellEnd"/>
      <w:r w:rsidRPr="00073612">
        <w:t xml:space="preserve"> </w:t>
      </w:r>
      <w:proofErr w:type="spellStart"/>
      <w:r w:rsidRPr="00073612">
        <w:t>оферта</w:t>
      </w:r>
      <w:proofErr w:type="spellEnd"/>
      <w:r w:rsidRPr="00073612">
        <w:rPr>
          <w:lang w:val="bg-BG"/>
        </w:rPr>
        <w:t>.</w:t>
      </w:r>
      <w:proofErr w:type="gramEnd"/>
    </w:p>
    <w:p w:rsidR="00D8271E" w:rsidRPr="00A04014" w:rsidRDefault="00D8271E" w:rsidP="00AE6C4B">
      <w:pPr>
        <w:pStyle w:val="BodyText"/>
        <w:spacing w:line="260" w:lineRule="exact"/>
        <w:ind w:firstLine="709"/>
      </w:pPr>
      <w:r w:rsidRPr="00A04014">
        <w:tab/>
        <w:t xml:space="preserve">Задължаваме се, в случай, че нашата оферта бъде приета да извършваме качествено и в срок </w:t>
      </w:r>
      <w:r w:rsidR="00A04014" w:rsidRPr="00A04014">
        <w:rPr>
          <w:bCs/>
        </w:rPr>
        <w:t>п</w:t>
      </w:r>
      <w:r w:rsidR="00A04014" w:rsidRPr="00A04014">
        <w:t>роектиране и п</w:t>
      </w:r>
      <w:proofErr w:type="spellStart"/>
      <w:r w:rsidR="00A04014" w:rsidRPr="00A04014">
        <w:rPr>
          <w:lang w:val="ru-RU"/>
        </w:rPr>
        <w:t>одмяна</w:t>
      </w:r>
      <w:proofErr w:type="spellEnd"/>
      <w:r w:rsidR="00A04014" w:rsidRPr="00A04014">
        <w:rPr>
          <w:lang w:val="ru-RU"/>
        </w:rPr>
        <w:t xml:space="preserve"> на </w:t>
      </w:r>
      <w:proofErr w:type="spellStart"/>
      <w:r w:rsidR="00A04014" w:rsidRPr="00A04014">
        <w:rPr>
          <w:lang w:val="ru-RU"/>
        </w:rPr>
        <w:t>стъклопрофилите</w:t>
      </w:r>
      <w:proofErr w:type="spellEnd"/>
      <w:r w:rsidR="00A04014" w:rsidRPr="00A04014">
        <w:rPr>
          <w:lang w:val="ru-RU"/>
        </w:rPr>
        <w:t xml:space="preserve"> по </w:t>
      </w:r>
      <w:proofErr w:type="spellStart"/>
      <w:r w:rsidR="00A04014" w:rsidRPr="00A04014">
        <w:rPr>
          <w:lang w:val="ru-RU"/>
        </w:rPr>
        <w:t>фасади</w:t>
      </w:r>
      <w:proofErr w:type="spellEnd"/>
      <w:r w:rsidR="00A04014" w:rsidRPr="00A04014">
        <w:rPr>
          <w:lang w:val="ru-RU"/>
        </w:rPr>
        <w:t xml:space="preserve"> на </w:t>
      </w:r>
      <w:proofErr w:type="spellStart"/>
      <w:r w:rsidR="00A04014" w:rsidRPr="00A04014">
        <w:rPr>
          <w:lang w:val="ru-RU"/>
        </w:rPr>
        <w:t>Машинна</w:t>
      </w:r>
      <w:proofErr w:type="spellEnd"/>
      <w:r w:rsidR="00A04014" w:rsidRPr="00A04014">
        <w:rPr>
          <w:lang w:val="ru-RU"/>
        </w:rPr>
        <w:t xml:space="preserve"> зала 5 и 6 бл</w:t>
      </w:r>
      <w:r w:rsidR="00A04014" w:rsidRPr="00A04014">
        <w:rPr>
          <w:lang w:val="ru-RU" w:eastAsia="ru-RU"/>
        </w:rPr>
        <w:t>ок</w:t>
      </w:r>
      <w:r w:rsidR="00A04014">
        <w:rPr>
          <w:lang w:val="ru-RU" w:eastAsia="ru-RU"/>
        </w:rPr>
        <w:t>,</w:t>
      </w:r>
      <w:r w:rsidR="00A04014" w:rsidRPr="00A04014">
        <w:t xml:space="preserve"> </w:t>
      </w:r>
      <w:r w:rsidRPr="00A04014">
        <w:t xml:space="preserve">съгласно </w:t>
      </w:r>
      <w:bookmarkStart w:id="1" w:name="OLE_LINK1"/>
      <w:r w:rsidRPr="00A04014">
        <w:t xml:space="preserve">Техническо задание № </w:t>
      </w:r>
      <w:r w:rsidR="005D7496" w:rsidRPr="00A04014">
        <w:rPr>
          <w:bCs/>
        </w:rPr>
        <w:t>2018.УИН.2.805.1.ТЗ</w:t>
      </w:r>
      <w:r w:rsidR="005D7496" w:rsidRPr="00A04014">
        <w:t xml:space="preserve"> </w:t>
      </w:r>
      <w:r w:rsidRPr="00A04014">
        <w:t>на Възложителя</w:t>
      </w:r>
      <w:bookmarkEnd w:id="1"/>
      <w:r w:rsidRPr="00A04014">
        <w:t xml:space="preserve"> и нашето Техническо предложение.</w:t>
      </w:r>
    </w:p>
    <w:p w:rsidR="00D8271E" w:rsidRPr="00073612" w:rsidRDefault="00D8271E" w:rsidP="00AE6C4B">
      <w:pPr>
        <w:spacing w:line="260" w:lineRule="exact"/>
        <w:ind w:firstLine="709"/>
        <w:jc w:val="both"/>
        <w:rPr>
          <w:lang w:val="ru-MO"/>
        </w:rPr>
      </w:pPr>
      <w:r w:rsidRPr="00073612">
        <w:rPr>
          <w:lang w:val="bg-BG"/>
        </w:rPr>
        <w:tab/>
        <w:t>Ние потвърждаваме, че настоящата оферта е съобразена с изискванията, посочени в документацията за участие в процедурата.</w:t>
      </w:r>
    </w:p>
    <w:p w:rsidR="00D8271E" w:rsidRPr="00073612" w:rsidRDefault="00D8271E" w:rsidP="00AE6C4B">
      <w:pPr>
        <w:pStyle w:val="BodyText"/>
        <w:spacing w:line="260" w:lineRule="exact"/>
        <w:ind w:firstLine="709"/>
      </w:pPr>
    </w:p>
    <w:p w:rsidR="00D8271E" w:rsidRPr="00073612" w:rsidRDefault="00D8271E" w:rsidP="008E69A7">
      <w:pPr>
        <w:pStyle w:val="BodyText"/>
        <w:tabs>
          <w:tab w:val="left" w:pos="1418"/>
        </w:tabs>
        <w:spacing w:line="260" w:lineRule="exact"/>
        <w:ind w:firstLine="709"/>
      </w:pPr>
      <w:r w:rsidRPr="00073612">
        <w:t>Опис на документите в офертата:</w:t>
      </w:r>
    </w:p>
    <w:p w:rsidR="00D8271E" w:rsidRPr="00073612" w:rsidRDefault="00D8271E" w:rsidP="00AE6C4B">
      <w:pPr>
        <w:widowControl w:val="0"/>
        <w:tabs>
          <w:tab w:val="left" w:pos="709"/>
        </w:tabs>
        <w:spacing w:line="260" w:lineRule="exact"/>
        <w:jc w:val="both"/>
        <w:rPr>
          <w:b/>
          <w:lang w:val="bg-BG"/>
        </w:rPr>
      </w:pPr>
      <w:r w:rsidRPr="00073612">
        <w:rPr>
          <w:lang w:val="en-US"/>
        </w:rPr>
        <w:t xml:space="preserve">I. </w:t>
      </w:r>
      <w:r w:rsidRPr="00073612">
        <w:tab/>
      </w:r>
      <w:proofErr w:type="spellStart"/>
      <w:r w:rsidRPr="00073612">
        <w:rPr>
          <w:b/>
        </w:rPr>
        <w:t>Техническо</w:t>
      </w:r>
      <w:proofErr w:type="spellEnd"/>
      <w:r w:rsidRPr="00073612">
        <w:rPr>
          <w:b/>
        </w:rPr>
        <w:t xml:space="preserve"> </w:t>
      </w:r>
      <w:proofErr w:type="spellStart"/>
      <w:r w:rsidRPr="00073612">
        <w:rPr>
          <w:b/>
        </w:rPr>
        <w:t>предложение</w:t>
      </w:r>
      <w:proofErr w:type="spellEnd"/>
      <w:r w:rsidRPr="00073612">
        <w:rPr>
          <w:b/>
        </w:rPr>
        <w:t xml:space="preserve">, </w:t>
      </w:r>
      <w:proofErr w:type="spellStart"/>
      <w:r w:rsidRPr="00073612">
        <w:rPr>
          <w:b/>
        </w:rPr>
        <w:t>съдържащо</w:t>
      </w:r>
      <w:proofErr w:type="spellEnd"/>
      <w:r w:rsidRPr="00073612">
        <w:rPr>
          <w:b/>
        </w:rPr>
        <w:t>:</w:t>
      </w:r>
    </w:p>
    <w:p w:rsidR="00D8271E" w:rsidRPr="00073612" w:rsidRDefault="00D8271E" w:rsidP="00AE6C4B">
      <w:pPr>
        <w:widowControl w:val="0"/>
        <w:tabs>
          <w:tab w:val="left" w:pos="709"/>
        </w:tabs>
        <w:spacing w:line="260" w:lineRule="exact"/>
        <w:jc w:val="both"/>
      </w:pPr>
      <w:proofErr w:type="gramStart"/>
      <w:r w:rsidRPr="00073612">
        <w:rPr>
          <w:lang w:val="en-US"/>
        </w:rPr>
        <w:t>I.</w:t>
      </w:r>
      <w:r w:rsidRPr="00073612">
        <w:rPr>
          <w:lang w:val="bg-BG"/>
        </w:rPr>
        <w:t xml:space="preserve">1. </w:t>
      </w:r>
      <w:r>
        <w:rPr>
          <w:lang w:val="bg-BG"/>
        </w:rPr>
        <w:tab/>
      </w:r>
      <w:proofErr w:type="spellStart"/>
      <w:r w:rsidRPr="00073612">
        <w:rPr>
          <w:bCs/>
        </w:rPr>
        <w:t>Документ</w:t>
      </w:r>
      <w:proofErr w:type="spellEnd"/>
      <w:r w:rsidRPr="00073612">
        <w:rPr>
          <w:bCs/>
        </w:rPr>
        <w:t xml:space="preserve"> </w:t>
      </w:r>
      <w:proofErr w:type="spellStart"/>
      <w:r w:rsidRPr="00073612">
        <w:rPr>
          <w:bCs/>
        </w:rPr>
        <w:t>за</w:t>
      </w:r>
      <w:proofErr w:type="spellEnd"/>
      <w:r w:rsidRPr="00073612">
        <w:rPr>
          <w:bCs/>
        </w:rPr>
        <w:t xml:space="preserve"> </w:t>
      </w:r>
      <w:proofErr w:type="spellStart"/>
      <w:r w:rsidRPr="00073612">
        <w:rPr>
          <w:bCs/>
        </w:rPr>
        <w:t>упълномощаване</w:t>
      </w:r>
      <w:proofErr w:type="spellEnd"/>
      <w:r w:rsidRPr="00073612">
        <w:rPr>
          <w:bCs/>
        </w:rPr>
        <w:t xml:space="preserve">, </w:t>
      </w:r>
      <w:proofErr w:type="spellStart"/>
      <w:r w:rsidRPr="00073612">
        <w:rPr>
          <w:bCs/>
        </w:rPr>
        <w:t>когато</w:t>
      </w:r>
      <w:proofErr w:type="spellEnd"/>
      <w:r w:rsidRPr="00073612">
        <w:rPr>
          <w:bCs/>
        </w:rPr>
        <w:t xml:space="preserve"> </w:t>
      </w:r>
      <w:proofErr w:type="spellStart"/>
      <w:r w:rsidRPr="00073612">
        <w:rPr>
          <w:bCs/>
        </w:rPr>
        <w:t>лицето</w:t>
      </w:r>
      <w:proofErr w:type="spellEnd"/>
      <w:r w:rsidRPr="00073612">
        <w:rPr>
          <w:bCs/>
        </w:rPr>
        <w:t xml:space="preserve">, </w:t>
      </w:r>
      <w:proofErr w:type="spellStart"/>
      <w:r w:rsidRPr="00073612">
        <w:rPr>
          <w:bCs/>
        </w:rPr>
        <w:t>което</w:t>
      </w:r>
      <w:proofErr w:type="spellEnd"/>
      <w:r w:rsidRPr="00073612">
        <w:rPr>
          <w:bCs/>
        </w:rPr>
        <w:t xml:space="preserve"> </w:t>
      </w:r>
      <w:proofErr w:type="spellStart"/>
      <w:r w:rsidRPr="00073612">
        <w:rPr>
          <w:bCs/>
        </w:rPr>
        <w:t>подава</w:t>
      </w:r>
      <w:proofErr w:type="spellEnd"/>
      <w:r w:rsidRPr="00073612">
        <w:rPr>
          <w:bCs/>
        </w:rPr>
        <w:t xml:space="preserve"> </w:t>
      </w:r>
      <w:proofErr w:type="spellStart"/>
      <w:r w:rsidRPr="00073612">
        <w:rPr>
          <w:bCs/>
        </w:rPr>
        <w:t>офертата</w:t>
      </w:r>
      <w:proofErr w:type="spellEnd"/>
      <w:r w:rsidRPr="00073612">
        <w:rPr>
          <w:bCs/>
        </w:rPr>
        <w:t xml:space="preserve">, </w:t>
      </w:r>
      <w:proofErr w:type="spellStart"/>
      <w:r w:rsidRPr="00073612">
        <w:rPr>
          <w:bCs/>
        </w:rPr>
        <w:t>не</w:t>
      </w:r>
      <w:proofErr w:type="spellEnd"/>
      <w:r w:rsidRPr="00073612">
        <w:rPr>
          <w:bCs/>
        </w:rPr>
        <w:t xml:space="preserve"> е </w:t>
      </w:r>
      <w:proofErr w:type="spellStart"/>
      <w:r w:rsidRPr="00073612">
        <w:rPr>
          <w:bCs/>
        </w:rPr>
        <w:t>законният</w:t>
      </w:r>
      <w:proofErr w:type="spellEnd"/>
      <w:r w:rsidRPr="00073612">
        <w:rPr>
          <w:bCs/>
        </w:rPr>
        <w:t xml:space="preserve"> </w:t>
      </w:r>
      <w:proofErr w:type="spellStart"/>
      <w:r w:rsidRPr="00073612">
        <w:rPr>
          <w:bCs/>
        </w:rPr>
        <w:t>представител</w:t>
      </w:r>
      <w:proofErr w:type="spellEnd"/>
      <w:r w:rsidRPr="00073612">
        <w:rPr>
          <w:bCs/>
        </w:rPr>
        <w:t xml:space="preserve"> на </w:t>
      </w:r>
      <w:proofErr w:type="spellStart"/>
      <w:r w:rsidRPr="00073612">
        <w:rPr>
          <w:bCs/>
        </w:rPr>
        <w:t>участника</w:t>
      </w:r>
      <w:proofErr w:type="spellEnd"/>
      <w:r w:rsidRPr="00073612">
        <w:t>.</w:t>
      </w:r>
      <w:proofErr w:type="gramEnd"/>
    </w:p>
    <w:p w:rsidR="00FD437E" w:rsidRPr="00D8271E" w:rsidRDefault="00FE794E" w:rsidP="00AE6C4B">
      <w:pPr>
        <w:widowControl w:val="0"/>
        <w:tabs>
          <w:tab w:val="left" w:pos="600"/>
          <w:tab w:val="left" w:pos="709"/>
        </w:tabs>
        <w:autoSpaceDE w:val="0"/>
        <w:autoSpaceDN w:val="0"/>
        <w:spacing w:line="260" w:lineRule="exact"/>
        <w:jc w:val="both"/>
        <w:rPr>
          <w:lang w:val="bg-BG"/>
        </w:rPr>
      </w:pPr>
      <w:r w:rsidRPr="00D8271E">
        <w:rPr>
          <w:lang w:val="bg-BG"/>
        </w:rPr>
        <w:t xml:space="preserve">I.2. </w:t>
      </w:r>
      <w:r w:rsidR="00841BE2" w:rsidRPr="00D8271E">
        <w:rPr>
          <w:lang w:val="bg-BG"/>
        </w:rPr>
        <w:t xml:space="preserve"> </w:t>
      </w:r>
      <w:r w:rsidR="00D8271E">
        <w:rPr>
          <w:lang w:val="bg-BG"/>
        </w:rPr>
        <w:tab/>
      </w:r>
      <w:r w:rsidR="00D8271E">
        <w:rPr>
          <w:lang w:val="bg-BG"/>
        </w:rPr>
        <w:tab/>
      </w:r>
      <w:proofErr w:type="spellStart"/>
      <w:r w:rsidR="00FD437E" w:rsidRPr="00D8271E">
        <w:rPr>
          <w:spacing w:val="1"/>
        </w:rPr>
        <w:t>П</w:t>
      </w:r>
      <w:r w:rsidR="00FD437E" w:rsidRPr="00D8271E">
        <w:t>р</w:t>
      </w:r>
      <w:r w:rsidR="00FD437E" w:rsidRPr="00D8271E">
        <w:rPr>
          <w:spacing w:val="-1"/>
        </w:rPr>
        <w:t>е</w:t>
      </w:r>
      <w:r w:rsidR="00FD437E" w:rsidRPr="00D8271E">
        <w:t>дло</w:t>
      </w:r>
      <w:r w:rsidR="00FD437E" w:rsidRPr="00D8271E">
        <w:rPr>
          <w:spacing w:val="1"/>
        </w:rPr>
        <w:t>ж</w:t>
      </w:r>
      <w:r w:rsidR="00FD437E" w:rsidRPr="00D8271E">
        <w:rPr>
          <w:spacing w:val="-1"/>
        </w:rPr>
        <w:t>е</w:t>
      </w:r>
      <w:r w:rsidR="00FD437E" w:rsidRPr="00D8271E">
        <w:rPr>
          <w:spacing w:val="1"/>
        </w:rPr>
        <w:t>ни</w:t>
      </w:r>
      <w:r w:rsidR="00FD437E" w:rsidRPr="00D8271E">
        <w:t>е</w:t>
      </w:r>
      <w:proofErr w:type="spellEnd"/>
      <w:r w:rsidR="00FD437E" w:rsidRPr="00D8271E">
        <w:rPr>
          <w:spacing w:val="1"/>
        </w:rPr>
        <w:t xml:space="preserve"> </w:t>
      </w:r>
      <w:proofErr w:type="spellStart"/>
      <w:r w:rsidR="00FD437E" w:rsidRPr="00D8271E">
        <w:rPr>
          <w:spacing w:val="1"/>
        </w:rPr>
        <w:t>з</w:t>
      </w:r>
      <w:r w:rsidR="00FD437E" w:rsidRPr="00D8271E">
        <w:t>а</w:t>
      </w:r>
      <w:proofErr w:type="spellEnd"/>
      <w:r w:rsidR="00FD437E" w:rsidRPr="00D8271E">
        <w:t xml:space="preserve"> </w:t>
      </w:r>
      <w:r w:rsidR="00FD437E" w:rsidRPr="00D8271E">
        <w:rPr>
          <w:spacing w:val="1"/>
        </w:rPr>
        <w:t>изп</w:t>
      </w:r>
      <w:r w:rsidR="00FD437E" w:rsidRPr="00D8271E">
        <w:t>ъ</w:t>
      </w:r>
      <w:r w:rsidR="00FD437E" w:rsidRPr="00D8271E">
        <w:rPr>
          <w:spacing w:val="-1"/>
        </w:rPr>
        <w:t>л</w:t>
      </w:r>
      <w:r w:rsidR="00FD437E" w:rsidRPr="00D8271E">
        <w:rPr>
          <w:spacing w:val="1"/>
        </w:rPr>
        <w:t>н</w:t>
      </w:r>
      <w:r w:rsidR="00FD437E" w:rsidRPr="00D8271E">
        <w:rPr>
          <w:spacing w:val="-1"/>
        </w:rPr>
        <w:t>е</w:t>
      </w:r>
      <w:r w:rsidR="00FD437E" w:rsidRPr="00D8271E">
        <w:rPr>
          <w:spacing w:val="1"/>
        </w:rPr>
        <w:t>ни</w:t>
      </w:r>
      <w:r w:rsidR="00FD437E" w:rsidRPr="00D8271E">
        <w:t xml:space="preserve">е </w:t>
      </w:r>
      <w:r w:rsidR="00FD437E" w:rsidRPr="00D8271E">
        <w:rPr>
          <w:spacing w:val="1"/>
        </w:rPr>
        <w:t>н</w:t>
      </w:r>
      <w:r w:rsidR="00FD437E" w:rsidRPr="00D8271E">
        <w:t xml:space="preserve">а </w:t>
      </w:r>
      <w:proofErr w:type="spellStart"/>
      <w:proofErr w:type="gramStart"/>
      <w:r w:rsidR="00FD437E" w:rsidRPr="00D8271E">
        <w:rPr>
          <w:spacing w:val="1"/>
        </w:rPr>
        <w:t>п</w:t>
      </w:r>
      <w:r w:rsidR="00FD437E" w:rsidRPr="00D8271E">
        <w:t>о</w:t>
      </w:r>
      <w:r w:rsidR="00FD437E" w:rsidRPr="00D8271E">
        <w:rPr>
          <w:spacing w:val="-2"/>
        </w:rPr>
        <w:t>р</w:t>
      </w:r>
      <w:r w:rsidR="00FD437E" w:rsidRPr="00D8271E">
        <w:t>ъч</w:t>
      </w:r>
      <w:r w:rsidR="00FD437E" w:rsidRPr="00D8271E">
        <w:rPr>
          <w:spacing w:val="-1"/>
        </w:rPr>
        <w:t>ка</w:t>
      </w:r>
      <w:r w:rsidR="00FD437E" w:rsidRPr="00D8271E">
        <w:t>т</w:t>
      </w:r>
      <w:r w:rsidR="00FD437E" w:rsidRPr="00D8271E">
        <w:rPr>
          <w:spacing w:val="3"/>
        </w:rPr>
        <w:t>а</w:t>
      </w:r>
      <w:proofErr w:type="spellEnd"/>
      <w:r w:rsidR="00FD437E" w:rsidRPr="00D8271E">
        <w:rPr>
          <w:lang w:val="bg-BG"/>
        </w:rPr>
        <w:t xml:space="preserve"> </w:t>
      </w:r>
      <w:r w:rsidR="00EB47F0" w:rsidRPr="00D8271E">
        <w:rPr>
          <w:lang w:val="bg-BG"/>
        </w:rPr>
        <w:t>:</w:t>
      </w:r>
      <w:proofErr w:type="gramEnd"/>
    </w:p>
    <w:p w:rsidR="00FE794E" w:rsidRPr="00D8271E" w:rsidRDefault="00FD437E" w:rsidP="00AE6C4B">
      <w:pPr>
        <w:widowControl w:val="0"/>
        <w:tabs>
          <w:tab w:val="left" w:pos="600"/>
          <w:tab w:val="left" w:pos="709"/>
        </w:tabs>
        <w:autoSpaceDE w:val="0"/>
        <w:autoSpaceDN w:val="0"/>
        <w:spacing w:line="260" w:lineRule="exact"/>
        <w:jc w:val="both"/>
        <w:rPr>
          <w:lang w:val="bg-BG"/>
        </w:rPr>
      </w:pPr>
      <w:r w:rsidRPr="00D8271E">
        <w:rPr>
          <w:lang w:val="bg-BG"/>
        </w:rPr>
        <w:t>I.2</w:t>
      </w:r>
      <w:r w:rsidRPr="00D8271E">
        <w:t>.1</w:t>
      </w:r>
      <w:r w:rsidRPr="00D8271E">
        <w:rPr>
          <w:lang w:val="bg-BG"/>
        </w:rPr>
        <w:t xml:space="preserve">. </w:t>
      </w:r>
      <w:r w:rsidR="00D8271E">
        <w:rPr>
          <w:lang w:val="bg-BG"/>
        </w:rPr>
        <w:tab/>
      </w:r>
      <w:r w:rsidR="00D8271E">
        <w:rPr>
          <w:lang w:val="bg-BG"/>
        </w:rPr>
        <w:tab/>
      </w:r>
      <w:r w:rsidR="005557F8" w:rsidRPr="00D8271E">
        <w:rPr>
          <w:lang w:val="bg-BG"/>
        </w:rPr>
        <w:t xml:space="preserve">Концепция </w:t>
      </w:r>
      <w:r w:rsidR="005557F8" w:rsidRPr="00D8271E">
        <w:rPr>
          <w:lang w:val="en-US"/>
        </w:rPr>
        <w:t>(</w:t>
      </w:r>
      <w:r w:rsidR="005557F8" w:rsidRPr="00D8271E">
        <w:rPr>
          <w:lang w:val="bg-BG"/>
        </w:rPr>
        <w:t>План</w:t>
      </w:r>
      <w:r w:rsidR="005557F8" w:rsidRPr="00D8271E">
        <w:rPr>
          <w:lang w:val="en-US"/>
        </w:rPr>
        <w:t>)</w:t>
      </w:r>
      <w:r w:rsidR="005557F8" w:rsidRPr="00D8271E">
        <w:rPr>
          <w:lang w:val="bg-BG"/>
        </w:rPr>
        <w:t xml:space="preserve"> </w:t>
      </w:r>
      <w:r w:rsidR="005557F8" w:rsidRPr="00D8271E">
        <w:rPr>
          <w:bCs/>
          <w:lang w:val="bg-BG"/>
        </w:rPr>
        <w:t>за изпълнение на дейностите</w:t>
      </w:r>
      <w:r w:rsidR="00EB47F0" w:rsidRPr="00D8271E">
        <w:rPr>
          <w:bCs/>
          <w:lang w:val="bg-BG"/>
        </w:rPr>
        <w:t>, с приложен</w:t>
      </w:r>
      <w:r w:rsidR="00EB47F0" w:rsidRPr="00D8271E">
        <w:t xml:space="preserve"> </w:t>
      </w:r>
      <w:r w:rsidR="000A410F">
        <w:rPr>
          <w:lang w:val="bg-BG"/>
        </w:rPr>
        <w:t>С</w:t>
      </w:r>
      <w:proofErr w:type="spellStart"/>
      <w:r w:rsidR="00EB47F0" w:rsidRPr="00D8271E">
        <w:t>писък</w:t>
      </w:r>
      <w:proofErr w:type="spellEnd"/>
      <w:r w:rsidR="00EB47F0" w:rsidRPr="00D8271E">
        <w:t xml:space="preserve"> на </w:t>
      </w:r>
      <w:proofErr w:type="spellStart"/>
      <w:r w:rsidR="00EB47F0" w:rsidRPr="00D8271E">
        <w:t>проектантския</w:t>
      </w:r>
      <w:proofErr w:type="spellEnd"/>
      <w:r w:rsidR="00EB47F0" w:rsidRPr="00D8271E">
        <w:t xml:space="preserve"> </w:t>
      </w:r>
      <w:proofErr w:type="spellStart"/>
      <w:r w:rsidR="00EB47F0" w:rsidRPr="00D8271E">
        <w:t>екип</w:t>
      </w:r>
      <w:proofErr w:type="spellEnd"/>
      <w:r w:rsidR="00C543E0">
        <w:rPr>
          <w:lang w:val="bg-BG"/>
        </w:rPr>
        <w:t xml:space="preserve"> и </w:t>
      </w:r>
      <w:r w:rsidR="000A410F">
        <w:rPr>
          <w:lang w:val="bg-BG"/>
        </w:rPr>
        <w:t>С</w:t>
      </w:r>
      <w:r w:rsidR="00C543E0">
        <w:rPr>
          <w:lang w:val="bg-BG"/>
        </w:rPr>
        <w:t>писък на</w:t>
      </w:r>
      <w:r w:rsidR="00C543E0" w:rsidRPr="00C543E0">
        <w:rPr>
          <w:lang w:val="ru-RU"/>
        </w:rPr>
        <w:t xml:space="preserve"> </w:t>
      </w:r>
      <w:proofErr w:type="spellStart"/>
      <w:r w:rsidR="00C543E0" w:rsidRPr="00055C38">
        <w:rPr>
          <w:lang w:val="ru-RU"/>
        </w:rPr>
        <w:t>Техническия</w:t>
      </w:r>
      <w:proofErr w:type="spellEnd"/>
      <w:r w:rsidR="00C543E0" w:rsidRPr="00055C38">
        <w:rPr>
          <w:lang w:val="ru-RU"/>
        </w:rPr>
        <w:t xml:space="preserve"> </w:t>
      </w:r>
      <w:proofErr w:type="spellStart"/>
      <w:r w:rsidR="00C543E0" w:rsidRPr="00055C38">
        <w:rPr>
          <w:lang w:val="ru-RU"/>
        </w:rPr>
        <w:t>ръководител</w:t>
      </w:r>
      <w:proofErr w:type="spellEnd"/>
      <w:r w:rsidR="005557F8" w:rsidRPr="00D8271E">
        <w:rPr>
          <w:bCs/>
          <w:lang w:val="bg-BG"/>
        </w:rPr>
        <w:t>;</w:t>
      </w:r>
    </w:p>
    <w:p w:rsidR="00EB47F0" w:rsidRPr="00D8271E" w:rsidRDefault="00FD437E" w:rsidP="00AE6C4B">
      <w:pPr>
        <w:pStyle w:val="BodyText"/>
        <w:widowControl w:val="0"/>
        <w:tabs>
          <w:tab w:val="left" w:pos="709"/>
        </w:tabs>
        <w:spacing w:line="260" w:lineRule="exact"/>
      </w:pPr>
      <w:r w:rsidRPr="00D8271E">
        <w:t xml:space="preserve">I.2.2. </w:t>
      </w:r>
      <w:r w:rsidR="00D8271E">
        <w:tab/>
      </w:r>
      <w:r w:rsidR="00EB47F0" w:rsidRPr="00D8271E">
        <w:t>Работна програма</w:t>
      </w:r>
    </w:p>
    <w:p w:rsidR="005557F8" w:rsidRPr="00D8271E" w:rsidRDefault="00EB47F0" w:rsidP="00AE6C4B">
      <w:pPr>
        <w:pStyle w:val="BodyText"/>
        <w:widowControl w:val="0"/>
        <w:tabs>
          <w:tab w:val="left" w:pos="709"/>
        </w:tabs>
        <w:spacing w:line="260" w:lineRule="exact"/>
      </w:pPr>
      <w:r w:rsidRPr="00D8271E">
        <w:t>I.2.3.</w:t>
      </w:r>
      <w:r w:rsidRPr="00D8271E">
        <w:rPr>
          <w:lang w:eastAsia="bg-BG"/>
        </w:rPr>
        <w:t xml:space="preserve"> </w:t>
      </w:r>
      <w:r w:rsidR="00D8271E">
        <w:rPr>
          <w:lang w:eastAsia="bg-BG"/>
        </w:rPr>
        <w:tab/>
      </w:r>
      <w:r w:rsidRPr="00D8271E">
        <w:t>Календарен график</w:t>
      </w:r>
      <w:r w:rsidRPr="00D8271E">
        <w:rPr>
          <w:lang w:eastAsia="bg-BG"/>
        </w:rPr>
        <w:t xml:space="preserve"> за изпълнение на дейностите.</w:t>
      </w:r>
    </w:p>
    <w:p w:rsidR="00FD437E" w:rsidRPr="00D8271E" w:rsidRDefault="00EB47F0" w:rsidP="00AE6C4B">
      <w:pPr>
        <w:pStyle w:val="Style1"/>
        <w:widowControl w:val="0"/>
        <w:tabs>
          <w:tab w:val="left" w:pos="600"/>
          <w:tab w:val="left" w:pos="709"/>
        </w:tabs>
        <w:spacing w:line="260" w:lineRule="exact"/>
        <w:ind w:firstLine="0"/>
        <w:rPr>
          <w:lang w:val="bg-BG" w:eastAsia="bg-BG"/>
        </w:rPr>
      </w:pPr>
      <w:r w:rsidRPr="00D8271E">
        <w:rPr>
          <w:lang w:val="bg-BG"/>
        </w:rPr>
        <w:t>I.2</w:t>
      </w:r>
      <w:r w:rsidRPr="00D8271E">
        <w:t>.</w:t>
      </w:r>
      <w:r w:rsidRPr="00D8271E">
        <w:rPr>
          <w:lang w:val="bg-BG"/>
        </w:rPr>
        <w:t xml:space="preserve">4. </w:t>
      </w:r>
      <w:r w:rsidRPr="00D8271E">
        <w:rPr>
          <w:lang w:val="bg-BG" w:eastAsia="bg-BG"/>
        </w:rPr>
        <w:t xml:space="preserve"> </w:t>
      </w:r>
      <w:r w:rsidR="00D8271E">
        <w:rPr>
          <w:lang w:val="bg-BG" w:eastAsia="bg-BG"/>
        </w:rPr>
        <w:tab/>
      </w:r>
      <w:proofErr w:type="spellStart"/>
      <w:r w:rsidRPr="00D8271E">
        <w:t>Декларация</w:t>
      </w:r>
      <w:proofErr w:type="spellEnd"/>
      <w:r w:rsidRPr="00D8271E">
        <w:t xml:space="preserve">, </w:t>
      </w:r>
      <w:proofErr w:type="spellStart"/>
      <w:r w:rsidRPr="00D8271E">
        <w:t>съдържаща</w:t>
      </w:r>
      <w:proofErr w:type="spellEnd"/>
      <w:r w:rsidRPr="00D8271E">
        <w:rPr>
          <w:lang w:eastAsia="bg-BG"/>
        </w:rPr>
        <w:t xml:space="preserve"> </w:t>
      </w:r>
      <w:proofErr w:type="spellStart"/>
      <w:r w:rsidRPr="00D8271E">
        <w:rPr>
          <w:lang w:eastAsia="bg-BG"/>
        </w:rPr>
        <w:t>информация</w:t>
      </w:r>
      <w:proofErr w:type="spellEnd"/>
      <w:r w:rsidRPr="00D8271E">
        <w:t xml:space="preserve"> </w:t>
      </w:r>
      <w:proofErr w:type="spellStart"/>
      <w:r w:rsidRPr="00D8271E">
        <w:t>за</w:t>
      </w:r>
      <w:proofErr w:type="spellEnd"/>
      <w:r w:rsidRPr="00D8271E">
        <w:t xml:space="preserve"> </w:t>
      </w:r>
      <w:proofErr w:type="spellStart"/>
      <w:r w:rsidRPr="00D8271E">
        <w:t>сроковете</w:t>
      </w:r>
      <w:proofErr w:type="spellEnd"/>
      <w:r w:rsidRPr="00D8271E">
        <w:t xml:space="preserve"> </w:t>
      </w:r>
      <w:proofErr w:type="spellStart"/>
      <w:r w:rsidRPr="00D8271E">
        <w:t>за</w:t>
      </w:r>
      <w:proofErr w:type="spellEnd"/>
      <w:r w:rsidRPr="00D8271E">
        <w:t xml:space="preserve"> изпълнение</w:t>
      </w:r>
    </w:p>
    <w:p w:rsidR="00213085" w:rsidRPr="00D8271E" w:rsidRDefault="00EB47F0" w:rsidP="00AE6C4B">
      <w:pPr>
        <w:pStyle w:val="Style1"/>
        <w:widowControl w:val="0"/>
        <w:tabs>
          <w:tab w:val="left" w:pos="600"/>
          <w:tab w:val="left" w:pos="709"/>
        </w:tabs>
        <w:spacing w:line="260" w:lineRule="exact"/>
        <w:ind w:firstLine="0"/>
        <w:rPr>
          <w:lang w:val="bg-BG"/>
        </w:rPr>
      </w:pPr>
      <w:r w:rsidRPr="00D8271E">
        <w:rPr>
          <w:lang w:val="bg-BG"/>
        </w:rPr>
        <w:t>I.2</w:t>
      </w:r>
      <w:r w:rsidRPr="00D8271E">
        <w:t>.</w:t>
      </w:r>
      <w:r w:rsidRPr="00D8271E">
        <w:rPr>
          <w:lang w:val="bg-BG"/>
        </w:rPr>
        <w:t xml:space="preserve">5. </w:t>
      </w:r>
      <w:r w:rsidRPr="00D8271E">
        <w:rPr>
          <w:lang w:val="bg-BG" w:eastAsia="bg-BG"/>
        </w:rPr>
        <w:t xml:space="preserve"> </w:t>
      </w:r>
      <w:r w:rsidR="00D8271E">
        <w:rPr>
          <w:lang w:val="bg-BG" w:eastAsia="bg-BG"/>
        </w:rPr>
        <w:tab/>
      </w:r>
      <w:proofErr w:type="spellStart"/>
      <w:r w:rsidRPr="00D8271E">
        <w:t>Декларация</w:t>
      </w:r>
      <w:proofErr w:type="spellEnd"/>
      <w:r w:rsidRPr="00D8271E">
        <w:t xml:space="preserve">, </w:t>
      </w:r>
      <w:proofErr w:type="spellStart"/>
      <w:r w:rsidRPr="00D8271E">
        <w:t>съдържаща</w:t>
      </w:r>
      <w:proofErr w:type="spellEnd"/>
      <w:r w:rsidRPr="00D8271E">
        <w:rPr>
          <w:lang w:eastAsia="bg-BG"/>
        </w:rPr>
        <w:t xml:space="preserve"> </w:t>
      </w:r>
      <w:proofErr w:type="spellStart"/>
      <w:r w:rsidRPr="00D8271E">
        <w:rPr>
          <w:lang w:eastAsia="bg-BG"/>
        </w:rPr>
        <w:t>информация</w:t>
      </w:r>
      <w:proofErr w:type="spellEnd"/>
      <w:r w:rsidRPr="00D8271E">
        <w:t xml:space="preserve"> </w:t>
      </w:r>
      <w:proofErr w:type="spellStart"/>
      <w:r w:rsidRPr="00D8271E">
        <w:t>за</w:t>
      </w:r>
      <w:proofErr w:type="spellEnd"/>
      <w:r w:rsidRPr="00D8271E">
        <w:t xml:space="preserve"> </w:t>
      </w:r>
      <w:proofErr w:type="spellStart"/>
      <w:r w:rsidRPr="00D8271E">
        <w:t>гаранционни</w:t>
      </w:r>
      <w:proofErr w:type="spellEnd"/>
      <w:r w:rsidRPr="00D8271E">
        <w:t xml:space="preserve"> </w:t>
      </w:r>
      <w:proofErr w:type="spellStart"/>
      <w:r w:rsidRPr="00D8271E">
        <w:t>срокове</w:t>
      </w:r>
      <w:proofErr w:type="spellEnd"/>
    </w:p>
    <w:p w:rsidR="00EB47F0" w:rsidRPr="00D8271E" w:rsidRDefault="00EB47F0" w:rsidP="00AE6C4B">
      <w:pPr>
        <w:pStyle w:val="Style1"/>
        <w:widowControl w:val="0"/>
        <w:tabs>
          <w:tab w:val="left" w:pos="600"/>
          <w:tab w:val="left" w:pos="709"/>
        </w:tabs>
        <w:spacing w:line="260" w:lineRule="exact"/>
        <w:ind w:firstLine="0"/>
        <w:rPr>
          <w:lang w:val="bg-BG"/>
        </w:rPr>
      </w:pPr>
      <w:r w:rsidRPr="00D8271E">
        <w:rPr>
          <w:lang w:val="bg-BG" w:eastAsia="bg-BG"/>
        </w:rPr>
        <w:t xml:space="preserve">I.2.6. </w:t>
      </w:r>
      <w:r w:rsidR="00D8271E">
        <w:rPr>
          <w:lang w:val="bg-BG" w:eastAsia="bg-BG"/>
        </w:rPr>
        <w:tab/>
      </w:r>
      <w:r w:rsidR="00D8271E">
        <w:rPr>
          <w:lang w:val="bg-BG" w:eastAsia="bg-BG"/>
        </w:rPr>
        <w:tab/>
      </w:r>
      <w:proofErr w:type="spellStart"/>
      <w:proofErr w:type="gramStart"/>
      <w:r w:rsidRPr="00D8271E">
        <w:rPr>
          <w:bCs/>
        </w:rPr>
        <w:t>Декларация</w:t>
      </w:r>
      <w:proofErr w:type="spellEnd"/>
      <w:r w:rsidRPr="00D8271E">
        <w:rPr>
          <w:bCs/>
        </w:rPr>
        <w:t xml:space="preserve"> </w:t>
      </w:r>
      <w:proofErr w:type="spellStart"/>
      <w:r w:rsidRPr="00D8271E">
        <w:rPr>
          <w:bCs/>
        </w:rPr>
        <w:t>за</w:t>
      </w:r>
      <w:proofErr w:type="spellEnd"/>
      <w:r w:rsidRPr="00D8271E">
        <w:rPr>
          <w:bCs/>
        </w:rPr>
        <w:t xml:space="preserve"> </w:t>
      </w:r>
      <w:proofErr w:type="spellStart"/>
      <w:r w:rsidRPr="00D8271E">
        <w:rPr>
          <w:bCs/>
        </w:rPr>
        <w:t>обстоятелствата</w:t>
      </w:r>
      <w:proofErr w:type="spellEnd"/>
      <w:r w:rsidRPr="00D8271E">
        <w:rPr>
          <w:bCs/>
        </w:rPr>
        <w:t xml:space="preserve"> </w:t>
      </w:r>
      <w:proofErr w:type="spellStart"/>
      <w:r w:rsidRPr="00D8271E">
        <w:rPr>
          <w:bCs/>
        </w:rPr>
        <w:t>по</w:t>
      </w:r>
      <w:proofErr w:type="spellEnd"/>
      <w:r w:rsidRPr="00D8271E">
        <w:rPr>
          <w:bCs/>
        </w:rPr>
        <w:t xml:space="preserve"> </w:t>
      </w:r>
      <w:proofErr w:type="spellStart"/>
      <w:r w:rsidRPr="00D8271E">
        <w:rPr>
          <w:bCs/>
        </w:rPr>
        <w:t>чл</w:t>
      </w:r>
      <w:proofErr w:type="spellEnd"/>
      <w:r w:rsidRPr="00D8271E">
        <w:rPr>
          <w:bCs/>
        </w:rPr>
        <w:t>.</w:t>
      </w:r>
      <w:proofErr w:type="gramEnd"/>
      <w:r w:rsidRPr="00D8271E">
        <w:rPr>
          <w:bCs/>
        </w:rPr>
        <w:t xml:space="preserve"> </w:t>
      </w:r>
      <w:proofErr w:type="gramStart"/>
      <w:r w:rsidRPr="00D8271E">
        <w:rPr>
          <w:bCs/>
        </w:rPr>
        <w:t xml:space="preserve">39, ал.3, т.1, б. в), г) и д) </w:t>
      </w:r>
      <w:proofErr w:type="spellStart"/>
      <w:r w:rsidRPr="00D8271E">
        <w:rPr>
          <w:bCs/>
        </w:rPr>
        <w:t>от</w:t>
      </w:r>
      <w:proofErr w:type="spellEnd"/>
      <w:r w:rsidRPr="00D8271E">
        <w:rPr>
          <w:bCs/>
        </w:rPr>
        <w:t xml:space="preserve"> ППЗОП.</w:t>
      </w:r>
      <w:proofErr w:type="gramEnd"/>
    </w:p>
    <w:p w:rsidR="00EB47F0" w:rsidRDefault="00EB47F0" w:rsidP="00AE6C4B">
      <w:pPr>
        <w:pStyle w:val="Style1"/>
        <w:widowControl w:val="0"/>
        <w:tabs>
          <w:tab w:val="left" w:pos="600"/>
          <w:tab w:val="left" w:pos="709"/>
        </w:tabs>
        <w:spacing w:line="260" w:lineRule="exact"/>
        <w:ind w:firstLine="0"/>
        <w:rPr>
          <w:bCs/>
          <w:lang w:val="bg-BG"/>
        </w:rPr>
      </w:pPr>
      <w:r w:rsidRPr="00D8271E">
        <w:rPr>
          <w:lang w:val="bg-BG" w:eastAsia="bg-BG"/>
        </w:rPr>
        <w:t xml:space="preserve">I.2.7. </w:t>
      </w:r>
      <w:r w:rsidR="00D8271E">
        <w:rPr>
          <w:lang w:val="bg-BG" w:eastAsia="bg-BG"/>
        </w:rPr>
        <w:tab/>
      </w:r>
      <w:r w:rsidR="00D8271E">
        <w:rPr>
          <w:lang w:val="bg-BG" w:eastAsia="bg-BG"/>
        </w:rPr>
        <w:tab/>
      </w:r>
      <w:proofErr w:type="spellStart"/>
      <w:proofErr w:type="gramStart"/>
      <w:r w:rsidRPr="00D8271E">
        <w:rPr>
          <w:bCs/>
        </w:rPr>
        <w:t>Предложения</w:t>
      </w:r>
      <w:proofErr w:type="spellEnd"/>
      <w:r w:rsidRPr="00D8271E">
        <w:rPr>
          <w:bCs/>
        </w:rPr>
        <w:t xml:space="preserve"> </w:t>
      </w:r>
      <w:proofErr w:type="spellStart"/>
      <w:r w:rsidRPr="00D8271E">
        <w:rPr>
          <w:bCs/>
        </w:rPr>
        <w:t>за</w:t>
      </w:r>
      <w:proofErr w:type="spellEnd"/>
      <w:r w:rsidRPr="00D8271E">
        <w:rPr>
          <w:bCs/>
        </w:rPr>
        <w:t xml:space="preserve"> </w:t>
      </w:r>
      <w:proofErr w:type="spellStart"/>
      <w:r w:rsidRPr="00D8271E">
        <w:rPr>
          <w:bCs/>
        </w:rPr>
        <w:t>изменение</w:t>
      </w:r>
      <w:proofErr w:type="spellEnd"/>
      <w:r w:rsidRPr="00D8271E">
        <w:rPr>
          <w:bCs/>
        </w:rPr>
        <w:t xml:space="preserve"> и </w:t>
      </w:r>
      <w:proofErr w:type="spellStart"/>
      <w:r w:rsidRPr="00D8271E">
        <w:rPr>
          <w:bCs/>
        </w:rPr>
        <w:t>допълнение</w:t>
      </w:r>
      <w:proofErr w:type="spellEnd"/>
      <w:r w:rsidRPr="00D8271E">
        <w:rPr>
          <w:bCs/>
        </w:rPr>
        <w:t xml:space="preserve"> на </w:t>
      </w:r>
      <w:proofErr w:type="spellStart"/>
      <w:r w:rsidRPr="00D8271E">
        <w:rPr>
          <w:bCs/>
        </w:rPr>
        <w:t>проекта</w:t>
      </w:r>
      <w:proofErr w:type="spellEnd"/>
      <w:r w:rsidRPr="00D8271E">
        <w:rPr>
          <w:bCs/>
        </w:rPr>
        <w:t xml:space="preserve"> на </w:t>
      </w:r>
      <w:proofErr w:type="spellStart"/>
      <w:r w:rsidRPr="00D8271E">
        <w:rPr>
          <w:bCs/>
        </w:rPr>
        <w:t>договор</w:t>
      </w:r>
      <w:proofErr w:type="spellEnd"/>
      <w:r w:rsidRPr="00D8271E">
        <w:rPr>
          <w:bCs/>
        </w:rPr>
        <w:t xml:space="preserve"> </w:t>
      </w:r>
      <w:r w:rsidRPr="00D8271E">
        <w:rPr>
          <w:bCs/>
          <w:lang w:val="en-US"/>
        </w:rPr>
        <w:t>(</w:t>
      </w:r>
      <w:proofErr w:type="spellStart"/>
      <w:r w:rsidRPr="00D8271E">
        <w:rPr>
          <w:bCs/>
        </w:rPr>
        <w:t>ако</w:t>
      </w:r>
      <w:proofErr w:type="spellEnd"/>
      <w:r w:rsidRPr="00D8271E">
        <w:rPr>
          <w:bCs/>
        </w:rPr>
        <w:t xml:space="preserve"> </w:t>
      </w:r>
      <w:proofErr w:type="spellStart"/>
      <w:r w:rsidRPr="00D8271E">
        <w:rPr>
          <w:bCs/>
        </w:rPr>
        <w:t>има</w:t>
      </w:r>
      <w:proofErr w:type="spellEnd"/>
      <w:r w:rsidRPr="00D8271E">
        <w:rPr>
          <w:bCs/>
        </w:rPr>
        <w:t xml:space="preserve"> </w:t>
      </w:r>
      <w:proofErr w:type="spellStart"/>
      <w:r w:rsidRPr="00D8271E">
        <w:rPr>
          <w:bCs/>
        </w:rPr>
        <w:t>такива</w:t>
      </w:r>
      <w:proofErr w:type="spellEnd"/>
      <w:r w:rsidRPr="00D8271E">
        <w:rPr>
          <w:bCs/>
          <w:lang w:val="en-US"/>
        </w:rPr>
        <w:t>)</w:t>
      </w:r>
      <w:r w:rsidRPr="00D8271E">
        <w:rPr>
          <w:bCs/>
        </w:rPr>
        <w:t>.</w:t>
      </w:r>
      <w:proofErr w:type="gramEnd"/>
    </w:p>
    <w:p w:rsidR="001D09E2" w:rsidRPr="001D09E2" w:rsidRDefault="001D09E2" w:rsidP="00AE6C4B">
      <w:pPr>
        <w:pStyle w:val="Style1"/>
        <w:widowControl w:val="0"/>
        <w:tabs>
          <w:tab w:val="left" w:pos="600"/>
          <w:tab w:val="left" w:pos="709"/>
        </w:tabs>
        <w:spacing w:line="260" w:lineRule="exact"/>
        <w:ind w:firstLine="0"/>
        <w:rPr>
          <w:bCs/>
          <w:lang w:val="bg-BG"/>
        </w:rPr>
      </w:pPr>
      <w:r w:rsidRPr="00D8271E">
        <w:rPr>
          <w:lang w:val="bg-BG" w:eastAsia="bg-BG"/>
        </w:rPr>
        <w:t>I.2.</w:t>
      </w:r>
      <w:r>
        <w:rPr>
          <w:lang w:val="bg-BG" w:eastAsia="bg-BG"/>
        </w:rPr>
        <w:t>8</w:t>
      </w:r>
      <w:r w:rsidRPr="00D8271E">
        <w:rPr>
          <w:lang w:val="bg-BG" w:eastAsia="bg-BG"/>
        </w:rPr>
        <w:t xml:space="preserve">. </w:t>
      </w:r>
      <w:r>
        <w:rPr>
          <w:lang w:val="bg-BG" w:eastAsia="bg-BG"/>
        </w:rPr>
        <w:tab/>
      </w:r>
      <w:r>
        <w:rPr>
          <w:lang w:val="bg-BG" w:eastAsia="bg-BG"/>
        </w:rPr>
        <w:tab/>
      </w:r>
      <w:proofErr w:type="spellStart"/>
      <w:proofErr w:type="gramStart"/>
      <w:r w:rsidRPr="00F7673F">
        <w:rPr>
          <w:b/>
        </w:rPr>
        <w:t>Друга</w:t>
      </w:r>
      <w:proofErr w:type="spellEnd"/>
      <w:r w:rsidRPr="00F7673F">
        <w:rPr>
          <w:b/>
        </w:rPr>
        <w:t xml:space="preserve"> </w:t>
      </w:r>
      <w:proofErr w:type="spellStart"/>
      <w:r w:rsidRPr="00F7673F">
        <w:rPr>
          <w:b/>
        </w:rPr>
        <w:t>информация</w:t>
      </w:r>
      <w:proofErr w:type="spellEnd"/>
      <w:r w:rsidRPr="00F7673F">
        <w:t xml:space="preserve"> </w:t>
      </w:r>
      <w:r w:rsidRPr="00F7673F">
        <w:rPr>
          <w:i/>
        </w:rPr>
        <w:t>(</w:t>
      </w:r>
      <w:proofErr w:type="spellStart"/>
      <w:r w:rsidRPr="00F7673F">
        <w:rPr>
          <w:i/>
        </w:rPr>
        <w:t>ако</w:t>
      </w:r>
      <w:proofErr w:type="spellEnd"/>
      <w:r w:rsidRPr="00F7673F">
        <w:rPr>
          <w:i/>
        </w:rPr>
        <w:t xml:space="preserve"> </w:t>
      </w:r>
      <w:proofErr w:type="spellStart"/>
      <w:r w:rsidRPr="00F7673F">
        <w:rPr>
          <w:i/>
        </w:rPr>
        <w:t>Участника</w:t>
      </w:r>
      <w:proofErr w:type="spellEnd"/>
      <w:r w:rsidRPr="00F7673F">
        <w:rPr>
          <w:i/>
        </w:rPr>
        <w:t xml:space="preserve"> </w:t>
      </w:r>
      <w:proofErr w:type="spellStart"/>
      <w:r w:rsidRPr="00F7673F">
        <w:rPr>
          <w:i/>
        </w:rPr>
        <w:t>смята</w:t>
      </w:r>
      <w:proofErr w:type="spellEnd"/>
      <w:r w:rsidRPr="00F7673F">
        <w:rPr>
          <w:i/>
        </w:rPr>
        <w:t xml:space="preserve"> </w:t>
      </w:r>
      <w:proofErr w:type="spellStart"/>
      <w:r w:rsidRPr="00F7673F">
        <w:rPr>
          <w:i/>
        </w:rPr>
        <w:t>за</w:t>
      </w:r>
      <w:proofErr w:type="spellEnd"/>
      <w:r w:rsidRPr="00F7673F">
        <w:rPr>
          <w:i/>
        </w:rPr>
        <w:t xml:space="preserve"> </w:t>
      </w:r>
      <w:proofErr w:type="spellStart"/>
      <w:r w:rsidRPr="00F7673F">
        <w:rPr>
          <w:i/>
        </w:rPr>
        <w:t>необходимо</w:t>
      </w:r>
      <w:proofErr w:type="spellEnd"/>
      <w:r w:rsidRPr="00F7673F">
        <w:rPr>
          <w:i/>
        </w:rPr>
        <w:t xml:space="preserve"> </w:t>
      </w:r>
      <w:proofErr w:type="spellStart"/>
      <w:r w:rsidRPr="00F7673F">
        <w:rPr>
          <w:i/>
        </w:rPr>
        <w:t>да</w:t>
      </w:r>
      <w:proofErr w:type="spellEnd"/>
      <w:r w:rsidRPr="00F7673F">
        <w:rPr>
          <w:i/>
        </w:rPr>
        <w:t xml:space="preserve"> </w:t>
      </w:r>
      <w:proofErr w:type="spellStart"/>
      <w:r w:rsidRPr="00F7673F">
        <w:rPr>
          <w:i/>
        </w:rPr>
        <w:t>представи</w:t>
      </w:r>
      <w:proofErr w:type="spellEnd"/>
      <w:r w:rsidRPr="00F7673F">
        <w:rPr>
          <w:i/>
        </w:rPr>
        <w:t>)</w:t>
      </w:r>
      <w:r w:rsidRPr="00F7673F">
        <w:t>.</w:t>
      </w:r>
      <w:proofErr w:type="gramEnd"/>
    </w:p>
    <w:p w:rsidR="00EB47F0" w:rsidRPr="00EB47F0" w:rsidRDefault="00EB47F0" w:rsidP="00AE6C4B">
      <w:pPr>
        <w:pStyle w:val="Style1"/>
        <w:widowControl w:val="0"/>
        <w:tabs>
          <w:tab w:val="left" w:pos="600"/>
          <w:tab w:val="left" w:pos="709"/>
        </w:tabs>
        <w:spacing w:line="260" w:lineRule="exact"/>
        <w:ind w:firstLine="0"/>
        <w:rPr>
          <w:b/>
          <w:bCs/>
          <w:lang w:val="bg-BG"/>
        </w:rPr>
      </w:pPr>
    </w:p>
    <w:bookmarkEnd w:id="0"/>
    <w:p w:rsidR="00EB47F0" w:rsidRPr="00EB47F0" w:rsidRDefault="00EB47F0" w:rsidP="00AE6C4B">
      <w:pPr>
        <w:widowControl w:val="0"/>
        <w:tabs>
          <w:tab w:val="left" w:pos="709"/>
        </w:tabs>
        <w:spacing w:line="260" w:lineRule="exact"/>
        <w:jc w:val="both"/>
        <w:rPr>
          <w:b/>
          <w:bCs/>
          <w:lang w:val="bg-BG"/>
        </w:rPr>
      </w:pPr>
      <w:r>
        <w:rPr>
          <w:b/>
          <w:bCs/>
          <w:lang w:val="en-US"/>
        </w:rPr>
        <w:t xml:space="preserve">II. </w:t>
      </w:r>
      <w:r w:rsidR="00D8271E">
        <w:rPr>
          <w:b/>
          <w:bCs/>
          <w:lang w:val="bg-BG"/>
        </w:rPr>
        <w:tab/>
      </w:r>
      <w:r w:rsidR="00CE53AB" w:rsidRPr="00F70F38">
        <w:rPr>
          <w:b/>
          <w:bCs/>
          <w:lang w:val="bg-BG"/>
        </w:rPr>
        <w:t>Ценово предложение</w:t>
      </w:r>
    </w:p>
    <w:p w:rsidR="00473880" w:rsidRPr="00D8271E" w:rsidRDefault="00EB47F0" w:rsidP="00AE6C4B">
      <w:pPr>
        <w:widowControl w:val="0"/>
        <w:tabs>
          <w:tab w:val="left" w:pos="576"/>
          <w:tab w:val="left" w:pos="709"/>
        </w:tabs>
        <w:spacing w:line="260" w:lineRule="exact"/>
        <w:ind w:left="24"/>
        <w:jc w:val="both"/>
        <w:rPr>
          <w:spacing w:val="3"/>
          <w:lang w:val="bg-BG"/>
        </w:rPr>
      </w:pPr>
      <w:r w:rsidRPr="00D8271E">
        <w:rPr>
          <w:spacing w:val="3"/>
          <w:lang w:val="bg-BG"/>
        </w:rPr>
        <w:t>II</w:t>
      </w:r>
      <w:r w:rsidRPr="00D8271E">
        <w:rPr>
          <w:spacing w:val="3"/>
          <w:lang w:val="en-US"/>
        </w:rPr>
        <w:t>.</w:t>
      </w:r>
      <w:r w:rsidR="00473880" w:rsidRPr="00D8271E">
        <w:rPr>
          <w:spacing w:val="3"/>
          <w:lang w:val="bg-BG"/>
        </w:rPr>
        <w:t>1.</w:t>
      </w:r>
      <w:r w:rsidRPr="00D8271E">
        <w:rPr>
          <w:spacing w:val="3"/>
          <w:lang w:val="bg-BG"/>
        </w:rPr>
        <w:t xml:space="preserve"> </w:t>
      </w:r>
      <w:r w:rsidR="00D8271E">
        <w:rPr>
          <w:spacing w:val="3"/>
          <w:lang w:val="bg-BG"/>
        </w:rPr>
        <w:tab/>
      </w:r>
      <w:r w:rsidR="00D8271E">
        <w:rPr>
          <w:spacing w:val="3"/>
          <w:lang w:val="bg-BG"/>
        </w:rPr>
        <w:tab/>
      </w:r>
      <w:proofErr w:type="gramStart"/>
      <w:r w:rsidRPr="00D8271E">
        <w:t xml:space="preserve">Ценова </w:t>
      </w:r>
      <w:proofErr w:type="spellStart"/>
      <w:r w:rsidRPr="00D8271E">
        <w:t>таблица</w:t>
      </w:r>
      <w:proofErr w:type="spellEnd"/>
      <w:r w:rsidRPr="00D8271E">
        <w:t xml:space="preserve"> </w:t>
      </w:r>
      <w:proofErr w:type="spellStart"/>
      <w:r w:rsidRPr="00D8271E">
        <w:rPr>
          <w:bCs/>
        </w:rPr>
        <w:t>за</w:t>
      </w:r>
      <w:proofErr w:type="spellEnd"/>
      <w:r w:rsidRPr="00D8271E">
        <w:rPr>
          <w:bCs/>
        </w:rPr>
        <w:t xml:space="preserve"> </w:t>
      </w:r>
      <w:proofErr w:type="spellStart"/>
      <w:r w:rsidRPr="00D8271E">
        <w:rPr>
          <w:bCs/>
        </w:rPr>
        <w:t>формиране</w:t>
      </w:r>
      <w:proofErr w:type="spellEnd"/>
      <w:r w:rsidRPr="00D8271E">
        <w:rPr>
          <w:bCs/>
        </w:rPr>
        <w:t xml:space="preserve"> на </w:t>
      </w:r>
      <w:proofErr w:type="spellStart"/>
      <w:r w:rsidRPr="00D8271E">
        <w:rPr>
          <w:bCs/>
        </w:rPr>
        <w:t>цената</w:t>
      </w:r>
      <w:proofErr w:type="spellEnd"/>
      <w:r w:rsidRPr="00D8271E">
        <w:rPr>
          <w:bCs/>
        </w:rPr>
        <w:t xml:space="preserve"> </w:t>
      </w:r>
      <w:proofErr w:type="spellStart"/>
      <w:r w:rsidRPr="00D8271E">
        <w:t>за</w:t>
      </w:r>
      <w:proofErr w:type="spellEnd"/>
      <w:r w:rsidRPr="00D8271E">
        <w:t xml:space="preserve"> </w:t>
      </w:r>
      <w:proofErr w:type="spellStart"/>
      <w:r w:rsidRPr="00D8271E">
        <w:t>изготвяне</w:t>
      </w:r>
      <w:proofErr w:type="spellEnd"/>
      <w:r w:rsidRPr="00D8271E">
        <w:t xml:space="preserve"> </w:t>
      </w:r>
      <w:r w:rsidRPr="00D8271E">
        <w:rPr>
          <w:bCs/>
        </w:rPr>
        <w:t xml:space="preserve">на </w:t>
      </w:r>
      <w:proofErr w:type="spellStart"/>
      <w:r w:rsidRPr="00D8271E">
        <w:rPr>
          <w:bCs/>
        </w:rPr>
        <w:t>идейния</w:t>
      </w:r>
      <w:proofErr w:type="spellEnd"/>
      <w:r w:rsidRPr="00D8271E">
        <w:rPr>
          <w:bCs/>
        </w:rPr>
        <w:t xml:space="preserve"> </w:t>
      </w:r>
      <w:proofErr w:type="spellStart"/>
      <w:r w:rsidRPr="00D8271E">
        <w:rPr>
          <w:bCs/>
        </w:rPr>
        <w:t>проект</w:t>
      </w:r>
      <w:proofErr w:type="spellEnd"/>
      <w:r w:rsidRPr="00D8271E">
        <w:rPr>
          <w:bCs/>
          <w:lang w:val="bg-BG"/>
        </w:rPr>
        <w:t xml:space="preserve"> </w:t>
      </w:r>
      <w:r w:rsidRPr="00D8271E">
        <w:rPr>
          <w:i/>
        </w:rPr>
        <w:t xml:space="preserve">(в </w:t>
      </w:r>
      <w:proofErr w:type="spellStart"/>
      <w:r w:rsidRPr="00D8271E">
        <w:rPr>
          <w:i/>
        </w:rPr>
        <w:t>лева</w:t>
      </w:r>
      <w:proofErr w:type="spellEnd"/>
      <w:r w:rsidRPr="00D8271E">
        <w:rPr>
          <w:i/>
        </w:rPr>
        <w:t xml:space="preserve"> </w:t>
      </w:r>
      <w:proofErr w:type="spellStart"/>
      <w:r w:rsidRPr="00D8271E">
        <w:rPr>
          <w:i/>
        </w:rPr>
        <w:t>без</w:t>
      </w:r>
      <w:proofErr w:type="spellEnd"/>
      <w:r w:rsidRPr="00D8271E">
        <w:rPr>
          <w:i/>
        </w:rPr>
        <w:t xml:space="preserve"> ДДС)</w:t>
      </w:r>
      <w:r w:rsidR="008A6C42" w:rsidRPr="00D8271E">
        <w:rPr>
          <w:bCs/>
          <w:szCs w:val="22"/>
          <w:lang w:val="bg-BG"/>
        </w:rPr>
        <w:t>.</w:t>
      </w:r>
      <w:proofErr w:type="gramEnd"/>
    </w:p>
    <w:p w:rsidR="008A6C42" w:rsidRPr="00D8271E" w:rsidRDefault="00EB47F0" w:rsidP="00AE6C4B">
      <w:pPr>
        <w:tabs>
          <w:tab w:val="left" w:pos="0"/>
          <w:tab w:val="left" w:pos="709"/>
        </w:tabs>
        <w:spacing w:line="260" w:lineRule="exact"/>
        <w:jc w:val="both"/>
        <w:rPr>
          <w:color w:val="548DD4" w:themeColor="text2" w:themeTint="99"/>
          <w:lang w:val="bg-BG"/>
        </w:rPr>
      </w:pPr>
      <w:r w:rsidRPr="00D8271E">
        <w:rPr>
          <w:lang w:val="bg-BG"/>
        </w:rPr>
        <w:t>II</w:t>
      </w:r>
      <w:r w:rsidR="00473880" w:rsidRPr="00D8271E">
        <w:rPr>
          <w:lang w:val="bg-BG"/>
        </w:rPr>
        <w:t>.</w:t>
      </w:r>
      <w:r w:rsidR="00C3607F" w:rsidRPr="00D8271E">
        <w:rPr>
          <w:lang w:val="bg-BG"/>
        </w:rPr>
        <w:t>2</w:t>
      </w:r>
      <w:r w:rsidR="00473880" w:rsidRPr="00D8271E">
        <w:rPr>
          <w:color w:val="548DD4" w:themeColor="text2" w:themeTint="99"/>
          <w:lang w:val="bg-BG"/>
        </w:rPr>
        <w:t xml:space="preserve">. </w:t>
      </w:r>
      <w:r w:rsidR="00D8271E">
        <w:rPr>
          <w:color w:val="548DD4" w:themeColor="text2" w:themeTint="99"/>
          <w:lang w:val="bg-BG"/>
        </w:rPr>
        <w:tab/>
      </w:r>
      <w:r w:rsidRPr="00D8271E">
        <w:t xml:space="preserve">Ценова </w:t>
      </w:r>
      <w:proofErr w:type="spellStart"/>
      <w:r w:rsidRPr="00D8271E">
        <w:t>таблица</w:t>
      </w:r>
      <w:proofErr w:type="spellEnd"/>
      <w:r w:rsidRPr="00D8271E">
        <w:t xml:space="preserve"> </w:t>
      </w:r>
      <w:proofErr w:type="spellStart"/>
      <w:r w:rsidRPr="00D8271E">
        <w:rPr>
          <w:bCs/>
        </w:rPr>
        <w:t>за</w:t>
      </w:r>
      <w:proofErr w:type="spellEnd"/>
      <w:r w:rsidRPr="00D8271E">
        <w:rPr>
          <w:bCs/>
        </w:rPr>
        <w:t xml:space="preserve"> </w:t>
      </w:r>
      <w:proofErr w:type="spellStart"/>
      <w:r w:rsidRPr="00D8271E">
        <w:rPr>
          <w:bCs/>
        </w:rPr>
        <w:t>формиране</w:t>
      </w:r>
      <w:proofErr w:type="spellEnd"/>
      <w:r w:rsidRPr="00D8271E">
        <w:rPr>
          <w:bCs/>
        </w:rPr>
        <w:t xml:space="preserve"> на </w:t>
      </w:r>
      <w:proofErr w:type="spellStart"/>
      <w:r w:rsidRPr="00D8271E">
        <w:rPr>
          <w:bCs/>
        </w:rPr>
        <w:t>цената</w:t>
      </w:r>
      <w:r w:rsidRPr="00D8271E">
        <w:t>за</w:t>
      </w:r>
      <w:proofErr w:type="spellEnd"/>
      <w:r w:rsidRPr="00D8271E">
        <w:t xml:space="preserve"> </w:t>
      </w:r>
      <w:proofErr w:type="spellStart"/>
      <w:r w:rsidRPr="00D8271E">
        <w:t>изготвяне</w:t>
      </w:r>
      <w:proofErr w:type="spellEnd"/>
      <w:r w:rsidRPr="00D8271E">
        <w:t xml:space="preserve"> </w:t>
      </w:r>
      <w:r w:rsidRPr="00D8271E">
        <w:rPr>
          <w:bCs/>
        </w:rPr>
        <w:t xml:space="preserve">на </w:t>
      </w:r>
      <w:proofErr w:type="spellStart"/>
      <w:r w:rsidRPr="00D8271E">
        <w:rPr>
          <w:bCs/>
        </w:rPr>
        <w:t>работния</w:t>
      </w:r>
      <w:proofErr w:type="spellEnd"/>
      <w:r w:rsidRPr="00D8271E">
        <w:rPr>
          <w:bCs/>
        </w:rPr>
        <w:t xml:space="preserve"> </w:t>
      </w:r>
      <w:proofErr w:type="spellStart"/>
      <w:r w:rsidRPr="00D8271E">
        <w:rPr>
          <w:bCs/>
        </w:rPr>
        <w:t>проект</w:t>
      </w:r>
      <w:proofErr w:type="spellEnd"/>
      <w:r w:rsidRPr="00D8271E">
        <w:rPr>
          <w:bCs/>
        </w:rPr>
        <w:t xml:space="preserve"> </w:t>
      </w:r>
      <w:r w:rsidRPr="00D8271E">
        <w:rPr>
          <w:i/>
        </w:rPr>
        <w:t xml:space="preserve">(в </w:t>
      </w:r>
      <w:proofErr w:type="spellStart"/>
      <w:r w:rsidRPr="00D8271E">
        <w:rPr>
          <w:i/>
        </w:rPr>
        <w:t>лева</w:t>
      </w:r>
      <w:proofErr w:type="spellEnd"/>
      <w:r w:rsidRPr="00D8271E">
        <w:rPr>
          <w:i/>
        </w:rPr>
        <w:t xml:space="preserve"> </w:t>
      </w:r>
      <w:proofErr w:type="spellStart"/>
      <w:r w:rsidRPr="00D8271E">
        <w:rPr>
          <w:i/>
        </w:rPr>
        <w:t>без</w:t>
      </w:r>
      <w:proofErr w:type="spellEnd"/>
      <w:r w:rsidRPr="00D8271E">
        <w:rPr>
          <w:i/>
        </w:rPr>
        <w:t xml:space="preserve"> ДДС)</w:t>
      </w:r>
    </w:p>
    <w:p w:rsidR="00EB47F0" w:rsidRPr="00D8271E" w:rsidRDefault="00EB47F0" w:rsidP="00AE6C4B">
      <w:pPr>
        <w:widowControl w:val="0"/>
        <w:tabs>
          <w:tab w:val="left" w:pos="624"/>
          <w:tab w:val="left" w:pos="709"/>
        </w:tabs>
        <w:spacing w:line="260" w:lineRule="exact"/>
        <w:jc w:val="both"/>
        <w:rPr>
          <w:lang w:val="bg-BG"/>
        </w:rPr>
      </w:pPr>
      <w:r w:rsidRPr="00D8271E">
        <w:rPr>
          <w:lang w:val="bg-BG"/>
        </w:rPr>
        <w:t>I</w:t>
      </w:r>
      <w:r w:rsidR="00473880" w:rsidRPr="00D8271E">
        <w:rPr>
          <w:lang w:val="bg-BG"/>
        </w:rPr>
        <w:t>I.</w:t>
      </w:r>
      <w:r w:rsidR="00C3607F" w:rsidRPr="00D8271E">
        <w:rPr>
          <w:lang w:val="bg-BG"/>
        </w:rPr>
        <w:t>3</w:t>
      </w:r>
      <w:r w:rsidR="00473880" w:rsidRPr="00D8271E">
        <w:rPr>
          <w:lang w:val="bg-BG"/>
        </w:rPr>
        <w:t xml:space="preserve">. </w:t>
      </w:r>
      <w:r w:rsidR="00D8271E">
        <w:rPr>
          <w:lang w:val="bg-BG"/>
        </w:rPr>
        <w:tab/>
      </w:r>
      <w:r w:rsidR="00D8271E">
        <w:rPr>
          <w:lang w:val="bg-BG"/>
        </w:rPr>
        <w:tab/>
      </w:r>
      <w:proofErr w:type="spellStart"/>
      <w:r w:rsidRPr="00D8271E">
        <w:t>Количествено-стойностна</w:t>
      </w:r>
      <w:proofErr w:type="spellEnd"/>
      <w:r w:rsidRPr="00D8271E">
        <w:t xml:space="preserve"> </w:t>
      </w:r>
      <w:proofErr w:type="spellStart"/>
      <w:r w:rsidRPr="00D8271E">
        <w:t>сметка</w:t>
      </w:r>
      <w:proofErr w:type="spellEnd"/>
    </w:p>
    <w:p w:rsidR="00EB47F0" w:rsidRPr="00D8271E" w:rsidRDefault="00EB47F0" w:rsidP="00AE6C4B">
      <w:pPr>
        <w:widowControl w:val="0"/>
        <w:tabs>
          <w:tab w:val="left" w:pos="600"/>
          <w:tab w:val="left" w:pos="709"/>
        </w:tabs>
        <w:spacing w:line="260" w:lineRule="exact"/>
        <w:jc w:val="both"/>
        <w:rPr>
          <w:lang w:val="bg-BG"/>
        </w:rPr>
      </w:pPr>
      <w:r w:rsidRPr="00D8271E">
        <w:rPr>
          <w:lang w:val="bg-BG"/>
        </w:rPr>
        <w:t xml:space="preserve">II.4. </w:t>
      </w:r>
      <w:r w:rsidR="00D8271E">
        <w:rPr>
          <w:lang w:val="bg-BG"/>
        </w:rPr>
        <w:tab/>
      </w:r>
      <w:r w:rsidR="00D8271E">
        <w:rPr>
          <w:lang w:val="bg-BG"/>
        </w:rPr>
        <w:tab/>
      </w:r>
      <w:proofErr w:type="spellStart"/>
      <w:r w:rsidR="003B0FEA" w:rsidRPr="00D8271E">
        <w:t>Обща</w:t>
      </w:r>
      <w:proofErr w:type="spellEnd"/>
      <w:r w:rsidR="003B0FEA" w:rsidRPr="00D8271E">
        <w:t xml:space="preserve"> </w:t>
      </w:r>
      <w:proofErr w:type="spellStart"/>
      <w:r w:rsidR="003B0FEA" w:rsidRPr="00D8271E">
        <w:t>предлагана</w:t>
      </w:r>
      <w:proofErr w:type="spellEnd"/>
      <w:r w:rsidR="003B0FEA" w:rsidRPr="00D8271E">
        <w:t xml:space="preserve"> </w:t>
      </w:r>
      <w:proofErr w:type="spellStart"/>
      <w:r w:rsidR="003B0FEA" w:rsidRPr="00D8271E">
        <w:t>цена</w:t>
      </w:r>
      <w:proofErr w:type="spellEnd"/>
      <w:r w:rsidR="003B0FEA" w:rsidRPr="00D8271E">
        <w:t xml:space="preserve"> </w:t>
      </w:r>
      <w:proofErr w:type="spellStart"/>
      <w:r w:rsidR="003B0FEA" w:rsidRPr="00D8271E">
        <w:t>за</w:t>
      </w:r>
      <w:proofErr w:type="spellEnd"/>
      <w:r w:rsidR="003B0FEA" w:rsidRPr="00D8271E">
        <w:t xml:space="preserve"> изпълнение на </w:t>
      </w:r>
      <w:proofErr w:type="spellStart"/>
      <w:r w:rsidR="003B0FEA" w:rsidRPr="00D8271E">
        <w:t>предмета</w:t>
      </w:r>
      <w:proofErr w:type="spellEnd"/>
      <w:r w:rsidR="003B0FEA" w:rsidRPr="00D8271E">
        <w:t xml:space="preserve"> на </w:t>
      </w:r>
      <w:proofErr w:type="spellStart"/>
      <w:r w:rsidR="003B0FEA" w:rsidRPr="00D8271E">
        <w:t>поръчката</w:t>
      </w:r>
      <w:proofErr w:type="spellEnd"/>
      <w:r w:rsidR="003B0FEA" w:rsidRPr="00D8271E">
        <w:t xml:space="preserve"> </w:t>
      </w:r>
      <w:r w:rsidR="003B0FEA" w:rsidRPr="00D8271E">
        <w:rPr>
          <w:i/>
        </w:rPr>
        <w:t xml:space="preserve">(в </w:t>
      </w:r>
      <w:proofErr w:type="spellStart"/>
      <w:r w:rsidR="003B0FEA" w:rsidRPr="00D8271E">
        <w:rPr>
          <w:i/>
        </w:rPr>
        <w:t>лева</w:t>
      </w:r>
      <w:proofErr w:type="spellEnd"/>
      <w:r w:rsidR="003B0FEA" w:rsidRPr="00D8271E">
        <w:rPr>
          <w:i/>
        </w:rPr>
        <w:t xml:space="preserve"> </w:t>
      </w:r>
      <w:proofErr w:type="spellStart"/>
      <w:r w:rsidR="003B0FEA" w:rsidRPr="00D8271E">
        <w:rPr>
          <w:i/>
        </w:rPr>
        <w:t>без</w:t>
      </w:r>
      <w:proofErr w:type="spellEnd"/>
      <w:r w:rsidR="003B0FEA" w:rsidRPr="00D8271E">
        <w:rPr>
          <w:i/>
        </w:rPr>
        <w:t xml:space="preserve"> ДДС)</w:t>
      </w:r>
      <w:r w:rsidR="003B0FEA" w:rsidRPr="00D8271E">
        <w:t xml:space="preserve">, </w:t>
      </w:r>
      <w:proofErr w:type="spellStart"/>
      <w:r w:rsidR="003B0FEA" w:rsidRPr="00D8271E">
        <w:t>формирана</w:t>
      </w:r>
      <w:proofErr w:type="spellEnd"/>
      <w:r w:rsidR="003B0FEA" w:rsidRPr="00D8271E">
        <w:t xml:space="preserve"> </w:t>
      </w:r>
      <w:proofErr w:type="spellStart"/>
      <w:r w:rsidR="003B0FEA" w:rsidRPr="00D8271E">
        <w:t>като</w:t>
      </w:r>
      <w:proofErr w:type="spellEnd"/>
      <w:r w:rsidR="003B0FEA" w:rsidRPr="00D8271E">
        <w:t xml:space="preserve"> </w:t>
      </w:r>
      <w:proofErr w:type="spellStart"/>
      <w:r w:rsidR="003B0FEA" w:rsidRPr="00D8271E">
        <w:t>сбор</w:t>
      </w:r>
      <w:proofErr w:type="spellEnd"/>
      <w:r w:rsidR="003B0FEA" w:rsidRPr="00D8271E">
        <w:t xml:space="preserve"> </w:t>
      </w:r>
      <w:proofErr w:type="spellStart"/>
      <w:r w:rsidR="003B0FEA" w:rsidRPr="00D8271E">
        <w:t>от</w:t>
      </w:r>
      <w:proofErr w:type="spellEnd"/>
      <w:r w:rsidR="003B0FEA" w:rsidRPr="00D8271E">
        <w:t xml:space="preserve"> </w:t>
      </w:r>
      <w:proofErr w:type="spellStart"/>
      <w:r w:rsidR="003B0FEA" w:rsidRPr="00D8271E">
        <w:t>цените</w:t>
      </w:r>
      <w:proofErr w:type="spellEnd"/>
      <w:r w:rsidR="003B0FEA" w:rsidRPr="00D8271E">
        <w:t xml:space="preserve"> </w:t>
      </w:r>
      <w:proofErr w:type="spellStart"/>
      <w:r w:rsidR="003B0FEA" w:rsidRPr="00D8271E">
        <w:t>за</w:t>
      </w:r>
      <w:proofErr w:type="spellEnd"/>
      <w:r w:rsidR="003B0FEA" w:rsidRPr="00D8271E">
        <w:t xml:space="preserve">: </w:t>
      </w:r>
      <w:proofErr w:type="spellStart"/>
      <w:r w:rsidR="003B0FEA" w:rsidRPr="00D8271E">
        <w:rPr>
          <w:bCs/>
        </w:rPr>
        <w:t>проектиране</w:t>
      </w:r>
      <w:proofErr w:type="spellEnd"/>
      <w:r w:rsidR="003B0FEA" w:rsidRPr="00D8271E">
        <w:t xml:space="preserve"> и </w:t>
      </w:r>
      <w:proofErr w:type="spellStart"/>
      <w:r w:rsidR="003B0FEA" w:rsidRPr="00D8271E">
        <w:t>строително-монтажни</w:t>
      </w:r>
      <w:proofErr w:type="spellEnd"/>
      <w:r w:rsidR="003B0FEA" w:rsidRPr="00D8271E">
        <w:t xml:space="preserve"> </w:t>
      </w:r>
      <w:proofErr w:type="spellStart"/>
      <w:r w:rsidR="003B0FEA" w:rsidRPr="00D8271E">
        <w:t>дейности</w:t>
      </w:r>
      <w:proofErr w:type="spellEnd"/>
      <w:r w:rsidR="003B0FEA" w:rsidRPr="00D8271E">
        <w:rPr>
          <w:lang w:val="bg-BG"/>
        </w:rPr>
        <w:t xml:space="preserve"> </w:t>
      </w:r>
    </w:p>
    <w:p w:rsidR="00EB47F0" w:rsidRPr="00D8271E" w:rsidRDefault="00EB47F0" w:rsidP="00AE6C4B">
      <w:pPr>
        <w:widowControl w:val="0"/>
        <w:tabs>
          <w:tab w:val="left" w:pos="600"/>
          <w:tab w:val="left" w:pos="709"/>
        </w:tabs>
        <w:spacing w:line="260" w:lineRule="exact"/>
        <w:jc w:val="both"/>
        <w:rPr>
          <w:lang w:val="bg-BG"/>
        </w:rPr>
      </w:pPr>
      <w:r w:rsidRPr="00D8271E">
        <w:rPr>
          <w:spacing w:val="3"/>
          <w:lang w:val="bg-BG"/>
        </w:rPr>
        <w:t>I</w:t>
      </w:r>
      <w:r w:rsidR="00473880" w:rsidRPr="00D8271E">
        <w:rPr>
          <w:spacing w:val="3"/>
          <w:lang w:val="bg-BG"/>
        </w:rPr>
        <w:t>I.</w:t>
      </w:r>
      <w:r w:rsidRPr="00D8271E">
        <w:rPr>
          <w:spacing w:val="3"/>
          <w:lang w:val="bg-BG"/>
        </w:rPr>
        <w:t>5</w:t>
      </w:r>
      <w:r w:rsidR="00473880" w:rsidRPr="00D8271E">
        <w:rPr>
          <w:spacing w:val="3"/>
          <w:lang w:val="bg-BG"/>
        </w:rPr>
        <w:t>.</w:t>
      </w:r>
      <w:r w:rsidRPr="00D8271E">
        <w:t xml:space="preserve"> </w:t>
      </w:r>
      <w:r w:rsidR="00D8271E">
        <w:rPr>
          <w:lang w:val="bg-BG"/>
        </w:rPr>
        <w:tab/>
      </w:r>
      <w:r w:rsidR="00D8271E">
        <w:rPr>
          <w:lang w:val="bg-BG"/>
        </w:rPr>
        <w:tab/>
      </w:r>
      <w:r w:rsidR="003B0FEA" w:rsidRPr="00D8271E">
        <w:rPr>
          <w:lang w:val="bg-BG"/>
        </w:rPr>
        <w:t>Основни показатели за ценообразуване.</w:t>
      </w:r>
    </w:p>
    <w:p w:rsidR="008A6C42" w:rsidRPr="00D8271E" w:rsidRDefault="00EB47F0" w:rsidP="00AE6C4B">
      <w:pPr>
        <w:widowControl w:val="0"/>
        <w:tabs>
          <w:tab w:val="left" w:pos="600"/>
          <w:tab w:val="left" w:pos="709"/>
        </w:tabs>
        <w:spacing w:line="260" w:lineRule="exact"/>
        <w:jc w:val="both"/>
        <w:rPr>
          <w:spacing w:val="3"/>
          <w:lang w:val="bg-BG"/>
        </w:rPr>
      </w:pPr>
      <w:r w:rsidRPr="00D8271E">
        <w:rPr>
          <w:spacing w:val="3"/>
          <w:lang w:val="bg-BG"/>
        </w:rPr>
        <w:t>II.6.</w:t>
      </w:r>
      <w:r w:rsidRPr="00D8271E">
        <w:t xml:space="preserve"> </w:t>
      </w:r>
      <w:r w:rsidR="00D8271E">
        <w:rPr>
          <w:spacing w:val="3"/>
          <w:lang w:val="bg-BG"/>
        </w:rPr>
        <w:tab/>
      </w:r>
      <w:r w:rsidR="00D8271E">
        <w:rPr>
          <w:spacing w:val="3"/>
          <w:lang w:val="bg-BG"/>
        </w:rPr>
        <w:tab/>
      </w:r>
      <w:r w:rsidR="00473880" w:rsidRPr="00D8271E">
        <w:rPr>
          <w:lang w:val="bg-BG"/>
        </w:rPr>
        <w:t>Вида работа, стойността и процентът от общата стойност на всеки от подизпълнителите, в случай че участникът ще използва подизпълнители или е обединение</w:t>
      </w:r>
      <w:r w:rsidR="00473880" w:rsidRPr="00D8271E">
        <w:rPr>
          <w:spacing w:val="3"/>
          <w:lang w:val="bg-BG"/>
        </w:rPr>
        <w:t>.</w:t>
      </w:r>
    </w:p>
    <w:p w:rsidR="008E69A7" w:rsidRDefault="008E69A7" w:rsidP="00AE6C4B">
      <w:pPr>
        <w:widowControl w:val="0"/>
        <w:spacing w:line="260" w:lineRule="exact"/>
        <w:rPr>
          <w:b/>
          <w:bCs/>
          <w:color w:val="000000"/>
          <w:u w:val="single"/>
          <w:lang w:val="bg-BG"/>
        </w:rPr>
      </w:pPr>
    </w:p>
    <w:p w:rsidR="00CE53AB" w:rsidRPr="001A19EC" w:rsidRDefault="00CE53AB" w:rsidP="001A19EC">
      <w:pPr>
        <w:widowControl w:val="0"/>
        <w:spacing w:line="300" w:lineRule="exact"/>
        <w:rPr>
          <w:b/>
          <w:bCs/>
          <w:color w:val="000000"/>
          <w:u w:val="single"/>
          <w:lang w:val="bg-BG"/>
        </w:rPr>
      </w:pPr>
      <w:r w:rsidRPr="00F70F38">
        <w:rPr>
          <w:b/>
          <w:bCs/>
          <w:color w:val="000000"/>
          <w:u w:val="single"/>
          <w:lang w:val="bg-BG"/>
        </w:rPr>
        <w:t>ПОДПИС и ПЕЧАТ:</w:t>
      </w:r>
    </w:p>
    <w:p w:rsidR="00CE53AB" w:rsidRPr="00F70F38" w:rsidRDefault="00CE53AB" w:rsidP="001A19EC">
      <w:pPr>
        <w:pStyle w:val="BodyText"/>
        <w:widowControl w:val="0"/>
        <w:spacing w:line="300" w:lineRule="exact"/>
      </w:pPr>
      <w:r w:rsidRPr="00F70F38">
        <w:t>______________________ (име и фамилия)</w:t>
      </w:r>
    </w:p>
    <w:p w:rsidR="00CE53AB" w:rsidRPr="00F70F38" w:rsidRDefault="00CE53AB" w:rsidP="001A19EC">
      <w:pPr>
        <w:pStyle w:val="BodyText"/>
        <w:widowControl w:val="0"/>
        <w:spacing w:line="300" w:lineRule="exact"/>
      </w:pPr>
      <w:r w:rsidRPr="00F70F38">
        <w:t>______________________ (дата)</w:t>
      </w:r>
    </w:p>
    <w:p w:rsidR="00CE53AB" w:rsidRPr="00F70F38" w:rsidRDefault="00CE53AB" w:rsidP="001A19EC">
      <w:pPr>
        <w:pStyle w:val="BodyText"/>
        <w:widowControl w:val="0"/>
        <w:spacing w:line="300" w:lineRule="exact"/>
      </w:pPr>
      <w:r w:rsidRPr="00F70F38">
        <w:t>______________________ (длъжност на управляващия/представляващия участника)</w:t>
      </w:r>
    </w:p>
    <w:p w:rsidR="00381B54" w:rsidRDefault="00CE53AB" w:rsidP="001A19EC">
      <w:pPr>
        <w:pStyle w:val="BodyText"/>
        <w:widowControl w:val="0"/>
        <w:spacing w:line="300" w:lineRule="exact"/>
        <w:jc w:val="left"/>
      </w:pPr>
      <w:r w:rsidRPr="00F70F38">
        <w:t>_____________________ (наименование на участника)</w:t>
      </w:r>
    </w:p>
    <w:p w:rsidR="00784FFC" w:rsidRDefault="00784FFC" w:rsidP="003B0FEA">
      <w:pPr>
        <w:pStyle w:val="Heading4"/>
        <w:rPr>
          <w:b w:val="0"/>
          <w:bCs w:val="0"/>
        </w:rPr>
      </w:pPr>
    </w:p>
    <w:p w:rsidR="00784FFC" w:rsidRPr="00784FFC" w:rsidRDefault="00784FFC" w:rsidP="00784FFC">
      <w:pPr>
        <w:rPr>
          <w:lang w:val="bg-BG"/>
        </w:rPr>
      </w:pPr>
    </w:p>
    <w:p w:rsidR="009B09E3" w:rsidRPr="003B0FEA" w:rsidRDefault="009B09E3" w:rsidP="003B0FEA">
      <w:pPr>
        <w:pStyle w:val="Heading4"/>
      </w:pPr>
      <w:r w:rsidRPr="003B6295">
        <w:lastRenderedPageBreak/>
        <w:t>ОБРАЗЕЦ по т. I</w:t>
      </w:r>
      <w:proofErr w:type="spellStart"/>
      <w:r w:rsidRPr="003B6295">
        <w:rPr>
          <w:lang w:val="en-US"/>
        </w:rPr>
        <w:t>I</w:t>
      </w:r>
      <w:proofErr w:type="spellEnd"/>
      <w:r w:rsidR="008E69A7">
        <w:t xml:space="preserve">. </w:t>
      </w:r>
      <w:r w:rsidRPr="003B6295">
        <w:t>към офертата</w:t>
      </w:r>
    </w:p>
    <w:p w:rsidR="00381B54" w:rsidRDefault="009B09E3" w:rsidP="003B0FEA">
      <w:pPr>
        <w:pStyle w:val="BodyText"/>
        <w:widowControl w:val="0"/>
        <w:spacing w:line="260" w:lineRule="exact"/>
        <w:jc w:val="center"/>
        <w:rPr>
          <w:b/>
        </w:rPr>
      </w:pPr>
      <w:r w:rsidRPr="009C3EBE">
        <w:rPr>
          <w:b/>
        </w:rPr>
        <w:t>ЦЕНОВА ТАБЛИЦА</w:t>
      </w:r>
    </w:p>
    <w:p w:rsidR="009B09E3" w:rsidRDefault="004A43E1" w:rsidP="003B0FEA">
      <w:pPr>
        <w:pStyle w:val="BodyText"/>
        <w:widowControl w:val="0"/>
        <w:spacing w:line="260" w:lineRule="exact"/>
        <w:jc w:val="center"/>
        <w:rPr>
          <w:b/>
          <w:bCs/>
        </w:rPr>
      </w:pPr>
      <w:r w:rsidRPr="0016495B">
        <w:rPr>
          <w:szCs w:val="22"/>
        </w:rPr>
        <w:t xml:space="preserve">от </w:t>
      </w:r>
      <w:r>
        <w:rPr>
          <w:szCs w:val="22"/>
        </w:rPr>
        <w:t>Участник</w:t>
      </w:r>
      <w:r w:rsidRPr="0016495B">
        <w:rPr>
          <w:szCs w:val="22"/>
        </w:rPr>
        <w:t xml:space="preserve"> в процедура </w:t>
      </w:r>
      <w:r>
        <w:rPr>
          <w:szCs w:val="22"/>
        </w:rPr>
        <w:t xml:space="preserve">на договаряне с предварителна покана за участие с предмет: </w:t>
      </w:r>
      <w:r w:rsidR="009B09E3" w:rsidRPr="007A5699">
        <w:rPr>
          <w:b/>
          <w:bCs/>
        </w:rPr>
        <w:t>“</w:t>
      </w:r>
      <w:r w:rsidR="00381B54" w:rsidRPr="00686C17">
        <w:rPr>
          <w:b/>
        </w:rPr>
        <w:t xml:space="preserve">Подмяна на </w:t>
      </w:r>
      <w:proofErr w:type="spellStart"/>
      <w:r w:rsidR="00381B54" w:rsidRPr="00686C17">
        <w:rPr>
          <w:b/>
        </w:rPr>
        <w:t>стъклопрофилити</w:t>
      </w:r>
      <w:proofErr w:type="spellEnd"/>
      <w:r w:rsidR="00381B54" w:rsidRPr="00686C17">
        <w:rPr>
          <w:b/>
        </w:rPr>
        <w:t xml:space="preserve"> по фасади на Машинна зала 5 и 6 блок</w:t>
      </w:r>
      <w:r w:rsidR="009B09E3" w:rsidRPr="007A5699">
        <w:rPr>
          <w:b/>
          <w:bCs/>
        </w:rPr>
        <w:t>”</w:t>
      </w:r>
    </w:p>
    <w:p w:rsidR="00603B66" w:rsidRDefault="00603B66" w:rsidP="003B0FEA">
      <w:pPr>
        <w:spacing w:line="260" w:lineRule="exact"/>
        <w:jc w:val="center"/>
        <w:rPr>
          <w:b/>
          <w:bCs/>
          <w:lang w:val="bg-BG"/>
        </w:rPr>
      </w:pPr>
    </w:p>
    <w:p w:rsidR="00C316FF" w:rsidRPr="003B0FEA" w:rsidRDefault="00C316FF" w:rsidP="003B0FEA">
      <w:pPr>
        <w:tabs>
          <w:tab w:val="num" w:pos="1403"/>
        </w:tabs>
        <w:spacing w:line="260" w:lineRule="exact"/>
        <w:ind w:firstLine="357"/>
        <w:jc w:val="both"/>
        <w:rPr>
          <w:b/>
          <w:bCs/>
          <w:lang w:val="bg-BG"/>
        </w:rPr>
      </w:pPr>
      <w:r>
        <w:rPr>
          <w:b/>
          <w:bCs/>
          <w:lang w:val="en-US"/>
        </w:rPr>
        <w:t>II</w:t>
      </w:r>
      <w:r>
        <w:rPr>
          <w:b/>
          <w:bCs/>
          <w:lang w:val="ru-RU"/>
        </w:rPr>
        <w:t>.</w:t>
      </w:r>
      <w:r>
        <w:rPr>
          <w:b/>
          <w:bCs/>
          <w:lang w:val="bg-BG"/>
        </w:rPr>
        <w:t>1. Ценова таблица № 1 за формиране на цена на идеен проект;</w:t>
      </w:r>
    </w:p>
    <w:tbl>
      <w:tblPr>
        <w:tblW w:w="958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3"/>
        <w:gridCol w:w="3935"/>
        <w:gridCol w:w="1678"/>
        <w:gridCol w:w="1870"/>
        <w:gridCol w:w="1496"/>
      </w:tblGrid>
      <w:tr w:rsidR="00C316FF" w:rsidTr="00C316FF">
        <w:trPr>
          <w:cantSplit/>
        </w:trPr>
        <w:tc>
          <w:tcPr>
            <w:tcW w:w="603" w:type="dxa"/>
            <w:vMerge w:val="restart"/>
            <w:vAlign w:val="center"/>
          </w:tcPr>
          <w:p w:rsidR="00C316FF" w:rsidRDefault="00C316FF" w:rsidP="003B0FEA">
            <w:pPr>
              <w:spacing w:line="260" w:lineRule="exact"/>
              <w:jc w:val="center"/>
              <w:rPr>
                <w:lang w:val="en-US"/>
              </w:rPr>
            </w:pPr>
            <w:r>
              <w:rPr>
                <w:lang w:val="en-US"/>
              </w:rPr>
              <w:t>No</w:t>
            </w:r>
          </w:p>
        </w:tc>
        <w:tc>
          <w:tcPr>
            <w:tcW w:w="3935" w:type="dxa"/>
            <w:vMerge w:val="restart"/>
            <w:vAlign w:val="center"/>
          </w:tcPr>
          <w:p w:rsidR="00C316FF" w:rsidRPr="00583018" w:rsidRDefault="00C316FF" w:rsidP="003B0FEA">
            <w:pPr>
              <w:spacing w:line="260" w:lineRule="exact"/>
              <w:jc w:val="center"/>
              <w:rPr>
                <w:bCs/>
                <w:lang w:val="bg-BG"/>
              </w:rPr>
            </w:pPr>
            <w:r w:rsidRPr="00583018">
              <w:rPr>
                <w:bCs/>
                <w:lang w:val="bg-BG"/>
              </w:rPr>
              <w:t>Етапи от Работната програма</w:t>
            </w:r>
          </w:p>
        </w:tc>
        <w:tc>
          <w:tcPr>
            <w:tcW w:w="1678" w:type="dxa"/>
            <w:vAlign w:val="center"/>
          </w:tcPr>
          <w:p w:rsidR="00C316FF" w:rsidRDefault="00C316FF" w:rsidP="003B0FEA">
            <w:pPr>
              <w:spacing w:line="260" w:lineRule="exact"/>
              <w:jc w:val="center"/>
              <w:rPr>
                <w:lang w:val="bg-BG"/>
              </w:rPr>
            </w:pPr>
            <w:r>
              <w:rPr>
                <w:lang w:val="bg-BG"/>
              </w:rPr>
              <w:t>Необходими човеко-месеци (бр.)</w:t>
            </w:r>
          </w:p>
        </w:tc>
        <w:tc>
          <w:tcPr>
            <w:tcW w:w="1870" w:type="dxa"/>
            <w:vAlign w:val="center"/>
          </w:tcPr>
          <w:p w:rsidR="00C316FF" w:rsidRDefault="00C316FF" w:rsidP="003B0FEA">
            <w:pPr>
              <w:spacing w:line="260" w:lineRule="exact"/>
              <w:jc w:val="center"/>
              <w:rPr>
                <w:lang w:val="bg-BG"/>
              </w:rPr>
            </w:pPr>
            <w:r>
              <w:rPr>
                <w:lang w:val="bg-BG"/>
              </w:rPr>
              <w:t>Единична месечна ставка</w:t>
            </w:r>
          </w:p>
        </w:tc>
        <w:tc>
          <w:tcPr>
            <w:tcW w:w="1496" w:type="dxa"/>
            <w:vAlign w:val="center"/>
          </w:tcPr>
          <w:p w:rsidR="00C316FF" w:rsidRDefault="00C316FF" w:rsidP="003B0FEA">
            <w:pPr>
              <w:spacing w:line="260" w:lineRule="exact"/>
              <w:jc w:val="center"/>
              <w:rPr>
                <w:lang w:val="bg-BG"/>
              </w:rPr>
            </w:pPr>
            <w:r>
              <w:rPr>
                <w:lang w:val="bg-BG"/>
              </w:rPr>
              <w:t>Общо</w:t>
            </w:r>
          </w:p>
          <w:p w:rsidR="00C316FF" w:rsidRDefault="00C316FF" w:rsidP="003B0FEA">
            <w:pPr>
              <w:spacing w:line="260" w:lineRule="exact"/>
              <w:jc w:val="center"/>
              <w:rPr>
                <w:lang w:val="bg-BG"/>
              </w:rPr>
            </w:pPr>
            <w:r>
              <w:rPr>
                <w:lang w:val="bg-BG"/>
              </w:rPr>
              <w:t>(А*В)</w:t>
            </w:r>
          </w:p>
        </w:tc>
      </w:tr>
      <w:tr w:rsidR="00C316FF" w:rsidTr="00C316FF">
        <w:trPr>
          <w:cantSplit/>
        </w:trPr>
        <w:tc>
          <w:tcPr>
            <w:tcW w:w="603" w:type="dxa"/>
            <w:vMerge/>
            <w:vAlign w:val="center"/>
          </w:tcPr>
          <w:p w:rsidR="00C316FF" w:rsidRDefault="00C316FF" w:rsidP="003B0FEA">
            <w:pPr>
              <w:pStyle w:val="Heading9"/>
              <w:spacing w:before="0" w:after="0" w:line="260" w:lineRule="exact"/>
            </w:pPr>
          </w:p>
        </w:tc>
        <w:tc>
          <w:tcPr>
            <w:tcW w:w="3935" w:type="dxa"/>
            <w:vMerge/>
          </w:tcPr>
          <w:p w:rsidR="00C316FF" w:rsidRDefault="00C316FF" w:rsidP="003B0FEA">
            <w:pPr>
              <w:pStyle w:val="Heading9"/>
              <w:spacing w:before="0" w:after="0" w:line="260" w:lineRule="exact"/>
            </w:pPr>
          </w:p>
        </w:tc>
        <w:tc>
          <w:tcPr>
            <w:tcW w:w="1678" w:type="dxa"/>
          </w:tcPr>
          <w:p w:rsidR="00C316FF" w:rsidRDefault="00C316FF" w:rsidP="003B0FEA">
            <w:pPr>
              <w:pStyle w:val="Heading9"/>
              <w:spacing w:before="0" w:after="0" w:line="260" w:lineRule="exact"/>
            </w:pPr>
            <w:r>
              <w:t>А</w:t>
            </w:r>
          </w:p>
        </w:tc>
        <w:tc>
          <w:tcPr>
            <w:tcW w:w="1870" w:type="dxa"/>
          </w:tcPr>
          <w:p w:rsidR="00C316FF" w:rsidRDefault="00C316FF" w:rsidP="003B0FEA">
            <w:pPr>
              <w:spacing w:line="260" w:lineRule="exact"/>
              <w:jc w:val="center"/>
              <w:rPr>
                <w:lang w:val="bg-BG"/>
              </w:rPr>
            </w:pPr>
            <w:r>
              <w:rPr>
                <w:lang w:val="bg-BG"/>
              </w:rPr>
              <w:t>В</w:t>
            </w:r>
          </w:p>
        </w:tc>
        <w:tc>
          <w:tcPr>
            <w:tcW w:w="1496" w:type="dxa"/>
          </w:tcPr>
          <w:p w:rsidR="00C316FF" w:rsidRDefault="00C316FF" w:rsidP="003B0FEA">
            <w:pPr>
              <w:spacing w:line="260" w:lineRule="exact"/>
              <w:jc w:val="center"/>
              <w:rPr>
                <w:lang w:val="bg-BG"/>
              </w:rPr>
            </w:pPr>
            <w:r>
              <w:rPr>
                <w:lang w:val="bg-BG"/>
              </w:rPr>
              <w:t>С</w:t>
            </w:r>
          </w:p>
        </w:tc>
      </w:tr>
      <w:tr w:rsidR="00C316FF" w:rsidTr="00C316FF">
        <w:trPr>
          <w:trHeight w:val="340"/>
        </w:trPr>
        <w:tc>
          <w:tcPr>
            <w:tcW w:w="603" w:type="dxa"/>
          </w:tcPr>
          <w:p w:rsidR="00C316FF" w:rsidRDefault="00C316FF" w:rsidP="003B0FEA">
            <w:pPr>
              <w:spacing w:line="260" w:lineRule="exact"/>
              <w:jc w:val="center"/>
              <w:rPr>
                <w:lang w:val="bg-BG"/>
              </w:rPr>
            </w:pPr>
            <w:r>
              <w:rPr>
                <w:lang w:val="bg-BG"/>
              </w:rPr>
              <w:t>1.</w:t>
            </w:r>
          </w:p>
        </w:tc>
        <w:tc>
          <w:tcPr>
            <w:tcW w:w="3935" w:type="dxa"/>
          </w:tcPr>
          <w:p w:rsidR="00C316FF" w:rsidRDefault="00C316FF" w:rsidP="003B0FEA">
            <w:pPr>
              <w:spacing w:line="260" w:lineRule="exact"/>
              <w:jc w:val="both"/>
              <w:rPr>
                <w:lang w:val="bg-BG"/>
              </w:rPr>
            </w:pPr>
          </w:p>
        </w:tc>
        <w:tc>
          <w:tcPr>
            <w:tcW w:w="1678" w:type="dxa"/>
          </w:tcPr>
          <w:p w:rsidR="00C316FF" w:rsidRDefault="00C316FF" w:rsidP="003B0FEA">
            <w:pPr>
              <w:spacing w:line="260" w:lineRule="exact"/>
              <w:jc w:val="both"/>
              <w:rPr>
                <w:lang w:val="bg-BG"/>
              </w:rPr>
            </w:pPr>
          </w:p>
        </w:tc>
        <w:tc>
          <w:tcPr>
            <w:tcW w:w="1870" w:type="dxa"/>
          </w:tcPr>
          <w:p w:rsidR="00C316FF" w:rsidRDefault="00C316FF" w:rsidP="003B0FEA">
            <w:pPr>
              <w:spacing w:line="260" w:lineRule="exact"/>
              <w:jc w:val="both"/>
              <w:rPr>
                <w:lang w:val="bg-BG"/>
              </w:rPr>
            </w:pPr>
          </w:p>
        </w:tc>
        <w:tc>
          <w:tcPr>
            <w:tcW w:w="1496" w:type="dxa"/>
          </w:tcPr>
          <w:p w:rsidR="00C316FF" w:rsidRDefault="00C316FF" w:rsidP="003B0FEA">
            <w:pPr>
              <w:spacing w:line="260" w:lineRule="exact"/>
              <w:jc w:val="both"/>
              <w:rPr>
                <w:lang w:val="bg-BG"/>
              </w:rPr>
            </w:pPr>
          </w:p>
        </w:tc>
      </w:tr>
      <w:tr w:rsidR="00C316FF" w:rsidTr="00C316FF">
        <w:trPr>
          <w:trHeight w:val="340"/>
        </w:trPr>
        <w:tc>
          <w:tcPr>
            <w:tcW w:w="603" w:type="dxa"/>
          </w:tcPr>
          <w:p w:rsidR="00C316FF" w:rsidRDefault="00C316FF" w:rsidP="003B0FEA">
            <w:pPr>
              <w:spacing w:line="260" w:lineRule="exact"/>
              <w:jc w:val="center"/>
              <w:rPr>
                <w:lang w:val="bg-BG"/>
              </w:rPr>
            </w:pPr>
            <w:r>
              <w:rPr>
                <w:lang w:val="bg-BG"/>
              </w:rPr>
              <w:t>2.</w:t>
            </w:r>
          </w:p>
        </w:tc>
        <w:tc>
          <w:tcPr>
            <w:tcW w:w="3935" w:type="dxa"/>
          </w:tcPr>
          <w:p w:rsidR="00C316FF" w:rsidRDefault="00C316FF" w:rsidP="003B0FEA">
            <w:pPr>
              <w:spacing w:line="260" w:lineRule="exact"/>
              <w:jc w:val="both"/>
              <w:rPr>
                <w:lang w:val="bg-BG"/>
              </w:rPr>
            </w:pPr>
          </w:p>
        </w:tc>
        <w:tc>
          <w:tcPr>
            <w:tcW w:w="1678" w:type="dxa"/>
          </w:tcPr>
          <w:p w:rsidR="00C316FF" w:rsidRDefault="00C316FF" w:rsidP="003B0FEA">
            <w:pPr>
              <w:spacing w:line="260" w:lineRule="exact"/>
              <w:jc w:val="both"/>
              <w:rPr>
                <w:lang w:val="bg-BG"/>
              </w:rPr>
            </w:pPr>
          </w:p>
        </w:tc>
        <w:tc>
          <w:tcPr>
            <w:tcW w:w="1870" w:type="dxa"/>
          </w:tcPr>
          <w:p w:rsidR="00C316FF" w:rsidRDefault="00C316FF" w:rsidP="003B0FEA">
            <w:pPr>
              <w:spacing w:line="260" w:lineRule="exact"/>
              <w:jc w:val="both"/>
              <w:rPr>
                <w:lang w:val="bg-BG"/>
              </w:rPr>
            </w:pPr>
          </w:p>
        </w:tc>
        <w:tc>
          <w:tcPr>
            <w:tcW w:w="1496" w:type="dxa"/>
          </w:tcPr>
          <w:p w:rsidR="00C316FF" w:rsidRDefault="00C316FF" w:rsidP="003B0FEA">
            <w:pPr>
              <w:spacing w:line="260" w:lineRule="exact"/>
              <w:jc w:val="both"/>
              <w:rPr>
                <w:lang w:val="bg-BG"/>
              </w:rPr>
            </w:pPr>
          </w:p>
        </w:tc>
      </w:tr>
      <w:tr w:rsidR="00C316FF" w:rsidTr="00C316FF">
        <w:trPr>
          <w:trHeight w:val="340"/>
        </w:trPr>
        <w:tc>
          <w:tcPr>
            <w:tcW w:w="603" w:type="dxa"/>
          </w:tcPr>
          <w:p w:rsidR="00C316FF" w:rsidRDefault="00C316FF" w:rsidP="003B0FEA">
            <w:pPr>
              <w:spacing w:line="260" w:lineRule="exact"/>
              <w:jc w:val="center"/>
              <w:rPr>
                <w:lang w:val="en-US"/>
              </w:rPr>
            </w:pPr>
            <w:r>
              <w:rPr>
                <w:lang w:val="en-US"/>
              </w:rPr>
              <w:t>n</w:t>
            </w:r>
          </w:p>
        </w:tc>
        <w:tc>
          <w:tcPr>
            <w:tcW w:w="3935" w:type="dxa"/>
          </w:tcPr>
          <w:p w:rsidR="00C316FF" w:rsidRDefault="00C316FF" w:rsidP="003B0FEA">
            <w:pPr>
              <w:spacing w:line="260" w:lineRule="exact"/>
              <w:jc w:val="both"/>
              <w:rPr>
                <w:lang w:val="bg-BG"/>
              </w:rPr>
            </w:pPr>
          </w:p>
        </w:tc>
        <w:tc>
          <w:tcPr>
            <w:tcW w:w="1678" w:type="dxa"/>
          </w:tcPr>
          <w:p w:rsidR="00C316FF" w:rsidRDefault="00C316FF" w:rsidP="003B0FEA">
            <w:pPr>
              <w:spacing w:line="260" w:lineRule="exact"/>
              <w:jc w:val="both"/>
              <w:rPr>
                <w:lang w:val="bg-BG"/>
              </w:rPr>
            </w:pPr>
          </w:p>
        </w:tc>
        <w:tc>
          <w:tcPr>
            <w:tcW w:w="1870" w:type="dxa"/>
          </w:tcPr>
          <w:p w:rsidR="00C316FF" w:rsidRDefault="00C316FF" w:rsidP="003B0FEA">
            <w:pPr>
              <w:spacing w:line="260" w:lineRule="exact"/>
              <w:jc w:val="both"/>
              <w:rPr>
                <w:lang w:val="bg-BG"/>
              </w:rPr>
            </w:pPr>
          </w:p>
        </w:tc>
        <w:tc>
          <w:tcPr>
            <w:tcW w:w="1496" w:type="dxa"/>
          </w:tcPr>
          <w:p w:rsidR="00C316FF" w:rsidRDefault="00C316FF" w:rsidP="003B0FEA">
            <w:pPr>
              <w:spacing w:line="260" w:lineRule="exact"/>
              <w:jc w:val="both"/>
              <w:rPr>
                <w:lang w:val="bg-BG"/>
              </w:rPr>
            </w:pPr>
          </w:p>
        </w:tc>
      </w:tr>
      <w:tr w:rsidR="00C316FF" w:rsidTr="00C316FF">
        <w:trPr>
          <w:trHeight w:val="340"/>
        </w:trPr>
        <w:tc>
          <w:tcPr>
            <w:tcW w:w="8086" w:type="dxa"/>
            <w:gridSpan w:val="4"/>
          </w:tcPr>
          <w:p w:rsidR="00C316FF" w:rsidRDefault="00C316FF" w:rsidP="003B0FEA">
            <w:pPr>
              <w:spacing w:line="260" w:lineRule="exact"/>
              <w:jc w:val="right"/>
              <w:rPr>
                <w:lang w:val="bg-BG"/>
              </w:rPr>
            </w:pPr>
            <w:r>
              <w:rPr>
                <w:lang w:val="bg-BG"/>
              </w:rPr>
              <w:t xml:space="preserve">Обща цена за </w:t>
            </w:r>
            <w:r w:rsidR="00AE6C4B">
              <w:rPr>
                <w:lang w:val="bg-BG"/>
              </w:rPr>
              <w:t>изготвяне на идеен проект</w:t>
            </w:r>
            <w:r>
              <w:rPr>
                <w:lang w:val="bg-BG"/>
              </w:rPr>
              <w:t xml:space="preserve"> (лв. без ДДС) /</w:t>
            </w:r>
            <w:proofErr w:type="spellStart"/>
            <w:r>
              <w:rPr>
                <w:lang w:val="bg-BG"/>
              </w:rPr>
              <w:t>цифром</w:t>
            </w:r>
            <w:proofErr w:type="spellEnd"/>
            <w:r>
              <w:rPr>
                <w:lang w:val="bg-BG"/>
              </w:rPr>
              <w:t xml:space="preserve"> и словом/</w:t>
            </w:r>
          </w:p>
        </w:tc>
        <w:tc>
          <w:tcPr>
            <w:tcW w:w="1496" w:type="dxa"/>
          </w:tcPr>
          <w:p w:rsidR="00C316FF" w:rsidRDefault="00C316FF" w:rsidP="003B0FEA">
            <w:pPr>
              <w:spacing w:line="260" w:lineRule="exact"/>
              <w:jc w:val="both"/>
              <w:rPr>
                <w:lang w:val="bg-BG"/>
              </w:rPr>
            </w:pPr>
          </w:p>
        </w:tc>
      </w:tr>
    </w:tbl>
    <w:p w:rsidR="00C316FF" w:rsidRDefault="00C316FF" w:rsidP="003B0FEA">
      <w:pPr>
        <w:tabs>
          <w:tab w:val="num" w:pos="1403"/>
        </w:tabs>
        <w:spacing w:line="260" w:lineRule="exact"/>
        <w:jc w:val="both"/>
        <w:rPr>
          <w:b/>
          <w:bCs/>
          <w:lang w:val="bg-BG"/>
        </w:rPr>
      </w:pPr>
    </w:p>
    <w:p w:rsidR="00603B66" w:rsidRPr="003B0FEA" w:rsidRDefault="00603B66" w:rsidP="003B0FEA">
      <w:pPr>
        <w:tabs>
          <w:tab w:val="num" w:pos="1403"/>
        </w:tabs>
        <w:spacing w:line="260" w:lineRule="exact"/>
        <w:ind w:firstLine="357"/>
        <w:jc w:val="both"/>
        <w:rPr>
          <w:b/>
          <w:bCs/>
          <w:lang w:val="bg-BG"/>
        </w:rPr>
      </w:pPr>
      <w:r>
        <w:rPr>
          <w:b/>
          <w:bCs/>
          <w:lang w:val="en-US"/>
        </w:rPr>
        <w:t>II</w:t>
      </w:r>
      <w:r>
        <w:rPr>
          <w:b/>
          <w:bCs/>
          <w:lang w:val="ru-RU"/>
        </w:rPr>
        <w:t>.</w:t>
      </w:r>
      <w:r w:rsidR="008E69A7">
        <w:rPr>
          <w:b/>
          <w:bCs/>
          <w:lang w:val="bg-BG"/>
        </w:rPr>
        <w:t>2.</w:t>
      </w:r>
      <w:r>
        <w:rPr>
          <w:b/>
          <w:bCs/>
          <w:lang w:val="bg-BG"/>
        </w:rPr>
        <w:t xml:space="preserve"> </w:t>
      </w:r>
      <w:r w:rsidRPr="00445D10">
        <w:rPr>
          <w:b/>
          <w:bCs/>
          <w:lang w:val="bg-BG"/>
        </w:rPr>
        <w:t xml:space="preserve">Ценова таблица № </w:t>
      </w:r>
      <w:r w:rsidR="001A19EC" w:rsidRPr="00445D10">
        <w:rPr>
          <w:b/>
          <w:bCs/>
          <w:lang w:val="bg-BG"/>
        </w:rPr>
        <w:t>2</w:t>
      </w:r>
      <w:r w:rsidRPr="00445D10">
        <w:rPr>
          <w:b/>
          <w:bCs/>
          <w:lang w:val="bg-BG"/>
        </w:rPr>
        <w:t xml:space="preserve"> за формиране на цена на </w:t>
      </w:r>
      <w:r w:rsidR="00C316FF" w:rsidRPr="00445D10">
        <w:rPr>
          <w:b/>
          <w:bCs/>
          <w:lang w:val="bg-BG"/>
        </w:rPr>
        <w:t xml:space="preserve">работен </w:t>
      </w:r>
      <w:r w:rsidR="00445D10" w:rsidRPr="00445D10">
        <w:rPr>
          <w:b/>
          <w:bCs/>
          <w:lang w:val="bg-BG"/>
        </w:rPr>
        <w:t xml:space="preserve">(включително цена за </w:t>
      </w:r>
      <w:r w:rsidR="00445D10" w:rsidRPr="00445D10">
        <w:rPr>
          <w:b/>
          <w:lang w:val="bg-BG"/>
        </w:rPr>
        <w:t>авторски надзор и техническа помощ по време на реализация на проекта)</w:t>
      </w:r>
    </w:p>
    <w:tbl>
      <w:tblPr>
        <w:tblW w:w="958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3"/>
        <w:gridCol w:w="3935"/>
        <w:gridCol w:w="1678"/>
        <w:gridCol w:w="1870"/>
        <w:gridCol w:w="1496"/>
      </w:tblGrid>
      <w:tr w:rsidR="00603B66" w:rsidTr="00603B66">
        <w:trPr>
          <w:cantSplit/>
        </w:trPr>
        <w:tc>
          <w:tcPr>
            <w:tcW w:w="603" w:type="dxa"/>
            <w:vMerge w:val="restart"/>
            <w:vAlign w:val="center"/>
          </w:tcPr>
          <w:p w:rsidR="00603B66" w:rsidRDefault="00603B66" w:rsidP="003B0FEA">
            <w:pPr>
              <w:spacing w:line="260" w:lineRule="exact"/>
              <w:jc w:val="center"/>
              <w:rPr>
                <w:lang w:val="en-US"/>
              </w:rPr>
            </w:pPr>
            <w:r>
              <w:rPr>
                <w:lang w:val="en-US"/>
              </w:rPr>
              <w:t>No</w:t>
            </w:r>
          </w:p>
        </w:tc>
        <w:tc>
          <w:tcPr>
            <w:tcW w:w="3935" w:type="dxa"/>
            <w:vMerge w:val="restart"/>
            <w:vAlign w:val="center"/>
          </w:tcPr>
          <w:p w:rsidR="00603B66" w:rsidRPr="00583018" w:rsidRDefault="00603B66" w:rsidP="003B0FEA">
            <w:pPr>
              <w:spacing w:line="260" w:lineRule="exact"/>
              <w:jc w:val="center"/>
              <w:rPr>
                <w:bCs/>
                <w:lang w:val="bg-BG"/>
              </w:rPr>
            </w:pPr>
            <w:r w:rsidRPr="00583018">
              <w:rPr>
                <w:bCs/>
                <w:lang w:val="bg-BG"/>
              </w:rPr>
              <w:t>Етапи от Работната програма</w:t>
            </w:r>
          </w:p>
        </w:tc>
        <w:tc>
          <w:tcPr>
            <w:tcW w:w="1678" w:type="dxa"/>
            <w:vAlign w:val="center"/>
          </w:tcPr>
          <w:p w:rsidR="00603B66" w:rsidRDefault="00603B66" w:rsidP="003B0FEA">
            <w:pPr>
              <w:spacing w:line="260" w:lineRule="exact"/>
              <w:jc w:val="center"/>
              <w:rPr>
                <w:lang w:val="bg-BG"/>
              </w:rPr>
            </w:pPr>
            <w:r>
              <w:rPr>
                <w:lang w:val="bg-BG"/>
              </w:rPr>
              <w:t>Необходими човеко-месеци (бр.)</w:t>
            </w:r>
          </w:p>
        </w:tc>
        <w:tc>
          <w:tcPr>
            <w:tcW w:w="1870" w:type="dxa"/>
            <w:vAlign w:val="center"/>
          </w:tcPr>
          <w:p w:rsidR="00603B66" w:rsidRDefault="00603B66" w:rsidP="003B0FEA">
            <w:pPr>
              <w:spacing w:line="260" w:lineRule="exact"/>
              <w:jc w:val="center"/>
              <w:rPr>
                <w:lang w:val="bg-BG"/>
              </w:rPr>
            </w:pPr>
            <w:r>
              <w:rPr>
                <w:lang w:val="bg-BG"/>
              </w:rPr>
              <w:t>Единична месечна ставка</w:t>
            </w:r>
          </w:p>
        </w:tc>
        <w:tc>
          <w:tcPr>
            <w:tcW w:w="1496" w:type="dxa"/>
            <w:vAlign w:val="center"/>
          </w:tcPr>
          <w:p w:rsidR="00603B66" w:rsidRDefault="00603B66" w:rsidP="003B0FEA">
            <w:pPr>
              <w:spacing w:line="260" w:lineRule="exact"/>
              <w:jc w:val="center"/>
              <w:rPr>
                <w:lang w:val="bg-BG"/>
              </w:rPr>
            </w:pPr>
            <w:r>
              <w:rPr>
                <w:lang w:val="bg-BG"/>
              </w:rPr>
              <w:t>Общо</w:t>
            </w:r>
          </w:p>
          <w:p w:rsidR="00603B66" w:rsidRDefault="00603B66" w:rsidP="003B0FEA">
            <w:pPr>
              <w:spacing w:line="260" w:lineRule="exact"/>
              <w:jc w:val="center"/>
              <w:rPr>
                <w:lang w:val="bg-BG"/>
              </w:rPr>
            </w:pPr>
            <w:r>
              <w:rPr>
                <w:lang w:val="bg-BG"/>
              </w:rPr>
              <w:t>(А*В)</w:t>
            </w:r>
          </w:p>
        </w:tc>
      </w:tr>
      <w:tr w:rsidR="00603B66" w:rsidTr="00603B66">
        <w:trPr>
          <w:cantSplit/>
        </w:trPr>
        <w:tc>
          <w:tcPr>
            <w:tcW w:w="603" w:type="dxa"/>
            <w:vMerge/>
            <w:vAlign w:val="center"/>
          </w:tcPr>
          <w:p w:rsidR="00603B66" w:rsidRDefault="00603B66" w:rsidP="003B0FEA">
            <w:pPr>
              <w:pStyle w:val="Heading9"/>
              <w:spacing w:before="0" w:after="0" w:line="260" w:lineRule="exact"/>
            </w:pPr>
          </w:p>
        </w:tc>
        <w:tc>
          <w:tcPr>
            <w:tcW w:w="3935" w:type="dxa"/>
            <w:vMerge/>
          </w:tcPr>
          <w:p w:rsidR="00603B66" w:rsidRDefault="00603B66" w:rsidP="003B0FEA">
            <w:pPr>
              <w:pStyle w:val="Heading9"/>
              <w:spacing w:before="0" w:after="0" w:line="260" w:lineRule="exact"/>
            </w:pPr>
          </w:p>
        </w:tc>
        <w:tc>
          <w:tcPr>
            <w:tcW w:w="1678" w:type="dxa"/>
          </w:tcPr>
          <w:p w:rsidR="00603B66" w:rsidRDefault="00603B66" w:rsidP="003B0FEA">
            <w:pPr>
              <w:pStyle w:val="Heading9"/>
              <w:spacing w:before="0" w:after="0" w:line="260" w:lineRule="exact"/>
            </w:pPr>
            <w:r>
              <w:t>А</w:t>
            </w:r>
          </w:p>
        </w:tc>
        <w:tc>
          <w:tcPr>
            <w:tcW w:w="1870" w:type="dxa"/>
          </w:tcPr>
          <w:p w:rsidR="00603B66" w:rsidRDefault="00603B66" w:rsidP="003B0FEA">
            <w:pPr>
              <w:spacing w:line="260" w:lineRule="exact"/>
              <w:jc w:val="center"/>
              <w:rPr>
                <w:lang w:val="bg-BG"/>
              </w:rPr>
            </w:pPr>
            <w:r>
              <w:rPr>
                <w:lang w:val="bg-BG"/>
              </w:rPr>
              <w:t>В</w:t>
            </w:r>
          </w:p>
        </w:tc>
        <w:tc>
          <w:tcPr>
            <w:tcW w:w="1496" w:type="dxa"/>
          </w:tcPr>
          <w:p w:rsidR="00603B66" w:rsidRDefault="00603B66" w:rsidP="003B0FEA">
            <w:pPr>
              <w:spacing w:line="260" w:lineRule="exact"/>
              <w:jc w:val="center"/>
              <w:rPr>
                <w:lang w:val="bg-BG"/>
              </w:rPr>
            </w:pPr>
            <w:r>
              <w:rPr>
                <w:lang w:val="bg-BG"/>
              </w:rPr>
              <w:t>С</w:t>
            </w:r>
          </w:p>
        </w:tc>
      </w:tr>
      <w:tr w:rsidR="00603B66" w:rsidTr="00603B66">
        <w:trPr>
          <w:trHeight w:val="340"/>
        </w:trPr>
        <w:tc>
          <w:tcPr>
            <w:tcW w:w="603" w:type="dxa"/>
          </w:tcPr>
          <w:p w:rsidR="00603B66" w:rsidRDefault="00603B66" w:rsidP="003B0FEA">
            <w:pPr>
              <w:spacing w:line="260" w:lineRule="exact"/>
              <w:jc w:val="center"/>
              <w:rPr>
                <w:lang w:val="bg-BG"/>
              </w:rPr>
            </w:pPr>
            <w:r>
              <w:rPr>
                <w:lang w:val="bg-BG"/>
              </w:rPr>
              <w:t>1.</w:t>
            </w:r>
          </w:p>
        </w:tc>
        <w:tc>
          <w:tcPr>
            <w:tcW w:w="3935" w:type="dxa"/>
          </w:tcPr>
          <w:p w:rsidR="00603B66" w:rsidRDefault="00603B66" w:rsidP="003B0FEA">
            <w:pPr>
              <w:spacing w:line="260" w:lineRule="exact"/>
              <w:jc w:val="both"/>
              <w:rPr>
                <w:lang w:val="bg-BG"/>
              </w:rPr>
            </w:pPr>
          </w:p>
        </w:tc>
        <w:tc>
          <w:tcPr>
            <w:tcW w:w="1678" w:type="dxa"/>
          </w:tcPr>
          <w:p w:rsidR="00603B66" w:rsidRDefault="00603B66" w:rsidP="003B0FEA">
            <w:pPr>
              <w:spacing w:line="260" w:lineRule="exact"/>
              <w:jc w:val="both"/>
              <w:rPr>
                <w:lang w:val="bg-BG"/>
              </w:rPr>
            </w:pPr>
          </w:p>
        </w:tc>
        <w:tc>
          <w:tcPr>
            <w:tcW w:w="1870" w:type="dxa"/>
          </w:tcPr>
          <w:p w:rsidR="00603B66" w:rsidRDefault="00603B66" w:rsidP="003B0FEA">
            <w:pPr>
              <w:spacing w:line="260" w:lineRule="exact"/>
              <w:jc w:val="both"/>
              <w:rPr>
                <w:lang w:val="bg-BG"/>
              </w:rPr>
            </w:pPr>
          </w:p>
        </w:tc>
        <w:tc>
          <w:tcPr>
            <w:tcW w:w="1496" w:type="dxa"/>
          </w:tcPr>
          <w:p w:rsidR="00603B66" w:rsidRDefault="00603B66" w:rsidP="003B0FEA">
            <w:pPr>
              <w:spacing w:line="260" w:lineRule="exact"/>
              <w:jc w:val="both"/>
              <w:rPr>
                <w:lang w:val="bg-BG"/>
              </w:rPr>
            </w:pPr>
          </w:p>
        </w:tc>
      </w:tr>
      <w:tr w:rsidR="00603B66" w:rsidTr="00603B66">
        <w:trPr>
          <w:trHeight w:val="340"/>
        </w:trPr>
        <w:tc>
          <w:tcPr>
            <w:tcW w:w="603" w:type="dxa"/>
          </w:tcPr>
          <w:p w:rsidR="00603B66" w:rsidRDefault="00603B66" w:rsidP="003B0FEA">
            <w:pPr>
              <w:spacing w:line="260" w:lineRule="exact"/>
              <w:jc w:val="center"/>
              <w:rPr>
                <w:lang w:val="bg-BG"/>
              </w:rPr>
            </w:pPr>
            <w:r>
              <w:rPr>
                <w:lang w:val="bg-BG"/>
              </w:rPr>
              <w:t>2.</w:t>
            </w:r>
          </w:p>
        </w:tc>
        <w:tc>
          <w:tcPr>
            <w:tcW w:w="3935" w:type="dxa"/>
          </w:tcPr>
          <w:p w:rsidR="00603B66" w:rsidRDefault="00603B66" w:rsidP="003B0FEA">
            <w:pPr>
              <w:spacing w:line="260" w:lineRule="exact"/>
              <w:jc w:val="both"/>
              <w:rPr>
                <w:lang w:val="bg-BG"/>
              </w:rPr>
            </w:pPr>
          </w:p>
        </w:tc>
        <w:tc>
          <w:tcPr>
            <w:tcW w:w="1678" w:type="dxa"/>
          </w:tcPr>
          <w:p w:rsidR="00603B66" w:rsidRDefault="00603B66" w:rsidP="003B0FEA">
            <w:pPr>
              <w:spacing w:line="260" w:lineRule="exact"/>
              <w:jc w:val="both"/>
              <w:rPr>
                <w:lang w:val="bg-BG"/>
              </w:rPr>
            </w:pPr>
          </w:p>
        </w:tc>
        <w:tc>
          <w:tcPr>
            <w:tcW w:w="1870" w:type="dxa"/>
          </w:tcPr>
          <w:p w:rsidR="00603B66" w:rsidRDefault="00603B66" w:rsidP="003B0FEA">
            <w:pPr>
              <w:spacing w:line="260" w:lineRule="exact"/>
              <w:jc w:val="both"/>
              <w:rPr>
                <w:lang w:val="bg-BG"/>
              </w:rPr>
            </w:pPr>
          </w:p>
        </w:tc>
        <w:tc>
          <w:tcPr>
            <w:tcW w:w="1496" w:type="dxa"/>
          </w:tcPr>
          <w:p w:rsidR="00603B66" w:rsidRDefault="00603B66" w:rsidP="003B0FEA">
            <w:pPr>
              <w:spacing w:line="260" w:lineRule="exact"/>
              <w:jc w:val="both"/>
              <w:rPr>
                <w:lang w:val="bg-BG"/>
              </w:rPr>
            </w:pPr>
          </w:p>
        </w:tc>
      </w:tr>
      <w:tr w:rsidR="00603B66" w:rsidTr="00603B66">
        <w:trPr>
          <w:trHeight w:val="340"/>
        </w:trPr>
        <w:tc>
          <w:tcPr>
            <w:tcW w:w="603" w:type="dxa"/>
          </w:tcPr>
          <w:p w:rsidR="00603B66" w:rsidRDefault="00603B66" w:rsidP="003B0FEA">
            <w:pPr>
              <w:spacing w:line="260" w:lineRule="exact"/>
              <w:jc w:val="center"/>
              <w:rPr>
                <w:lang w:val="en-US"/>
              </w:rPr>
            </w:pPr>
            <w:r>
              <w:rPr>
                <w:lang w:val="en-US"/>
              </w:rPr>
              <w:t>n</w:t>
            </w:r>
          </w:p>
        </w:tc>
        <w:tc>
          <w:tcPr>
            <w:tcW w:w="3935" w:type="dxa"/>
          </w:tcPr>
          <w:p w:rsidR="00603B66" w:rsidRDefault="00603B66" w:rsidP="003B0FEA">
            <w:pPr>
              <w:spacing w:line="260" w:lineRule="exact"/>
              <w:jc w:val="both"/>
              <w:rPr>
                <w:lang w:val="bg-BG"/>
              </w:rPr>
            </w:pPr>
          </w:p>
        </w:tc>
        <w:tc>
          <w:tcPr>
            <w:tcW w:w="1678" w:type="dxa"/>
          </w:tcPr>
          <w:p w:rsidR="00603B66" w:rsidRDefault="00603B66" w:rsidP="003B0FEA">
            <w:pPr>
              <w:spacing w:line="260" w:lineRule="exact"/>
              <w:jc w:val="both"/>
              <w:rPr>
                <w:lang w:val="bg-BG"/>
              </w:rPr>
            </w:pPr>
          </w:p>
        </w:tc>
        <w:tc>
          <w:tcPr>
            <w:tcW w:w="1870" w:type="dxa"/>
          </w:tcPr>
          <w:p w:rsidR="00603B66" w:rsidRDefault="00603B66" w:rsidP="003B0FEA">
            <w:pPr>
              <w:spacing w:line="260" w:lineRule="exact"/>
              <w:jc w:val="both"/>
              <w:rPr>
                <w:lang w:val="bg-BG"/>
              </w:rPr>
            </w:pPr>
          </w:p>
        </w:tc>
        <w:tc>
          <w:tcPr>
            <w:tcW w:w="1496" w:type="dxa"/>
          </w:tcPr>
          <w:p w:rsidR="00603B66" w:rsidRDefault="00603B66" w:rsidP="003B0FEA">
            <w:pPr>
              <w:spacing w:line="260" w:lineRule="exact"/>
              <w:jc w:val="both"/>
              <w:rPr>
                <w:lang w:val="bg-BG"/>
              </w:rPr>
            </w:pPr>
          </w:p>
        </w:tc>
      </w:tr>
      <w:tr w:rsidR="00603B66" w:rsidTr="00603B66">
        <w:trPr>
          <w:trHeight w:val="340"/>
        </w:trPr>
        <w:tc>
          <w:tcPr>
            <w:tcW w:w="8086" w:type="dxa"/>
            <w:gridSpan w:val="4"/>
          </w:tcPr>
          <w:p w:rsidR="00603B66" w:rsidRDefault="00603B66" w:rsidP="003B0FEA">
            <w:pPr>
              <w:spacing w:line="260" w:lineRule="exact"/>
              <w:jc w:val="right"/>
              <w:rPr>
                <w:lang w:val="bg-BG"/>
              </w:rPr>
            </w:pPr>
            <w:r>
              <w:rPr>
                <w:lang w:val="bg-BG"/>
              </w:rPr>
              <w:t xml:space="preserve">Обща цена за </w:t>
            </w:r>
            <w:r w:rsidR="00AE6C4B">
              <w:rPr>
                <w:lang w:val="bg-BG"/>
              </w:rPr>
              <w:t>изготвяне на работен проект</w:t>
            </w:r>
            <w:r>
              <w:rPr>
                <w:lang w:val="bg-BG"/>
              </w:rPr>
              <w:t xml:space="preserve"> (лв. без ДДС) /</w:t>
            </w:r>
            <w:proofErr w:type="spellStart"/>
            <w:r>
              <w:rPr>
                <w:lang w:val="bg-BG"/>
              </w:rPr>
              <w:t>цифром</w:t>
            </w:r>
            <w:proofErr w:type="spellEnd"/>
            <w:r>
              <w:rPr>
                <w:lang w:val="bg-BG"/>
              </w:rPr>
              <w:t xml:space="preserve"> и словом/</w:t>
            </w:r>
          </w:p>
        </w:tc>
        <w:tc>
          <w:tcPr>
            <w:tcW w:w="1496" w:type="dxa"/>
          </w:tcPr>
          <w:p w:rsidR="00603B66" w:rsidRDefault="00603B66" w:rsidP="003B0FEA">
            <w:pPr>
              <w:spacing w:line="260" w:lineRule="exact"/>
              <w:jc w:val="both"/>
              <w:rPr>
                <w:lang w:val="bg-BG"/>
              </w:rPr>
            </w:pPr>
          </w:p>
        </w:tc>
      </w:tr>
    </w:tbl>
    <w:p w:rsidR="003B0FEA" w:rsidRDefault="003B0FEA" w:rsidP="003B0FEA">
      <w:pPr>
        <w:tabs>
          <w:tab w:val="num" w:pos="1403"/>
        </w:tabs>
        <w:spacing w:line="260" w:lineRule="exact"/>
        <w:ind w:firstLine="357"/>
        <w:jc w:val="both"/>
        <w:rPr>
          <w:b/>
          <w:bCs/>
          <w:lang w:val="bg-BG"/>
        </w:rPr>
      </w:pPr>
    </w:p>
    <w:p w:rsidR="009B09E3" w:rsidRPr="009C3EBE" w:rsidRDefault="00603B66" w:rsidP="003B0FEA">
      <w:pPr>
        <w:tabs>
          <w:tab w:val="num" w:pos="1403"/>
        </w:tabs>
        <w:spacing w:line="260" w:lineRule="exact"/>
        <w:ind w:firstLine="357"/>
        <w:jc w:val="both"/>
        <w:rPr>
          <w:b/>
          <w:bCs/>
          <w:lang w:val="bg-BG"/>
        </w:rPr>
      </w:pPr>
      <w:r>
        <w:rPr>
          <w:b/>
          <w:bCs/>
          <w:lang w:val="en-US"/>
        </w:rPr>
        <w:t>II</w:t>
      </w:r>
      <w:r>
        <w:rPr>
          <w:b/>
          <w:bCs/>
          <w:lang w:val="ru-RU"/>
        </w:rPr>
        <w:t>.</w:t>
      </w:r>
      <w:r>
        <w:rPr>
          <w:b/>
          <w:bCs/>
          <w:lang w:val="bg-BG"/>
        </w:rPr>
        <w:t>1.</w:t>
      </w:r>
      <w:r>
        <w:rPr>
          <w:b/>
          <w:bCs/>
          <w:lang w:val="ru-RU"/>
        </w:rPr>
        <w:t>2.</w:t>
      </w:r>
      <w:r>
        <w:rPr>
          <w:b/>
          <w:bCs/>
          <w:lang w:val="bg-BG"/>
        </w:rPr>
        <w:t xml:space="preserve"> Ценова таблица № </w:t>
      </w:r>
      <w:r w:rsidR="001A19EC">
        <w:rPr>
          <w:b/>
          <w:bCs/>
          <w:lang w:val="bg-BG"/>
        </w:rPr>
        <w:t>3</w:t>
      </w:r>
      <w:r>
        <w:rPr>
          <w:b/>
          <w:bCs/>
          <w:lang w:val="bg-BG"/>
        </w:rPr>
        <w:t xml:space="preserve"> за формиране на цена на </w:t>
      </w:r>
      <w:proofErr w:type="spellStart"/>
      <w:r w:rsidR="001A19EC" w:rsidRPr="00D8271E">
        <w:t>строително-монтажни</w:t>
      </w:r>
      <w:proofErr w:type="spellEnd"/>
      <w:r w:rsidR="001A19EC" w:rsidRPr="00D8271E">
        <w:t xml:space="preserve"> </w:t>
      </w:r>
      <w:proofErr w:type="spellStart"/>
      <w:r w:rsidR="001A19EC" w:rsidRPr="00D8271E">
        <w:t>дейности</w:t>
      </w:r>
      <w:proofErr w:type="spellEnd"/>
      <w:r>
        <w:rPr>
          <w:b/>
          <w:bCs/>
          <w:lang w:val="bg-BG"/>
        </w:rPr>
        <w:t>;</w:t>
      </w:r>
    </w:p>
    <w:tbl>
      <w:tblPr>
        <w:tblW w:w="10014" w:type="dxa"/>
        <w:tblInd w:w="55" w:type="dxa"/>
        <w:tblCellMar>
          <w:left w:w="70" w:type="dxa"/>
          <w:right w:w="70" w:type="dxa"/>
        </w:tblCellMar>
        <w:tblLook w:val="04A0"/>
      </w:tblPr>
      <w:tblGrid>
        <w:gridCol w:w="680"/>
        <w:gridCol w:w="7383"/>
        <w:gridCol w:w="1951"/>
      </w:tblGrid>
      <w:tr w:rsidR="009B09E3" w:rsidRPr="003B0FEA" w:rsidTr="001A19EC">
        <w:trPr>
          <w:trHeight w:val="315"/>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B09E3" w:rsidRPr="00784FFC" w:rsidRDefault="009B09E3" w:rsidP="003B0FEA">
            <w:pPr>
              <w:spacing w:line="260" w:lineRule="exact"/>
              <w:jc w:val="center"/>
              <w:rPr>
                <w:bCs/>
                <w:lang w:val="bg-BG" w:eastAsia="bg-BG"/>
              </w:rPr>
            </w:pPr>
            <w:r w:rsidRPr="00784FFC">
              <w:rPr>
                <w:bCs/>
                <w:lang w:val="bg-BG" w:eastAsia="bg-BG"/>
              </w:rPr>
              <w:t>№</w:t>
            </w:r>
          </w:p>
        </w:tc>
        <w:tc>
          <w:tcPr>
            <w:tcW w:w="7383" w:type="dxa"/>
            <w:tcBorders>
              <w:top w:val="single" w:sz="4" w:space="0" w:color="auto"/>
              <w:left w:val="nil"/>
              <w:bottom w:val="single" w:sz="4" w:space="0" w:color="auto"/>
              <w:right w:val="nil"/>
            </w:tcBorders>
            <w:shd w:val="clear" w:color="auto" w:fill="auto"/>
            <w:noWrap/>
            <w:vAlign w:val="center"/>
            <w:hideMark/>
          </w:tcPr>
          <w:p w:rsidR="009B09E3" w:rsidRPr="00784FFC" w:rsidRDefault="009B09E3" w:rsidP="003B0FEA">
            <w:pPr>
              <w:spacing w:line="260" w:lineRule="exact"/>
              <w:rPr>
                <w:bCs/>
                <w:lang w:val="bg-BG" w:eastAsia="bg-BG"/>
              </w:rPr>
            </w:pPr>
            <w:r w:rsidRPr="00784FFC">
              <w:rPr>
                <w:bCs/>
                <w:lang w:val="bg-BG" w:eastAsia="bg-BG"/>
              </w:rPr>
              <w:t>Наименование</w:t>
            </w:r>
          </w:p>
        </w:tc>
        <w:tc>
          <w:tcPr>
            <w:tcW w:w="19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B09E3" w:rsidRPr="00784FFC" w:rsidRDefault="009B09E3" w:rsidP="003B0FEA">
            <w:pPr>
              <w:spacing w:line="260" w:lineRule="exact"/>
              <w:jc w:val="center"/>
              <w:rPr>
                <w:bCs/>
                <w:lang w:val="bg-BG" w:eastAsia="bg-BG"/>
              </w:rPr>
            </w:pPr>
            <w:r w:rsidRPr="00784FFC">
              <w:rPr>
                <w:bCs/>
                <w:lang w:val="bg-BG" w:eastAsia="bg-BG"/>
              </w:rPr>
              <w:t xml:space="preserve">Стойност </w:t>
            </w:r>
          </w:p>
        </w:tc>
      </w:tr>
      <w:tr w:rsidR="009B09E3" w:rsidRPr="003B0FEA" w:rsidTr="001A19EC">
        <w:trPr>
          <w:trHeight w:val="315"/>
        </w:trPr>
        <w:tc>
          <w:tcPr>
            <w:tcW w:w="680" w:type="dxa"/>
            <w:tcBorders>
              <w:top w:val="nil"/>
              <w:left w:val="single" w:sz="4" w:space="0" w:color="auto"/>
              <w:bottom w:val="nil"/>
              <w:right w:val="nil"/>
            </w:tcBorders>
            <w:shd w:val="clear" w:color="auto" w:fill="auto"/>
            <w:noWrap/>
            <w:vAlign w:val="center"/>
            <w:hideMark/>
          </w:tcPr>
          <w:p w:rsidR="009B09E3" w:rsidRPr="00784FFC" w:rsidRDefault="001A19EC" w:rsidP="003B0FEA">
            <w:pPr>
              <w:spacing w:line="260" w:lineRule="exact"/>
              <w:jc w:val="center"/>
              <w:rPr>
                <w:bCs/>
                <w:lang w:val="bg-BG" w:eastAsia="bg-BG"/>
              </w:rPr>
            </w:pPr>
            <w:r w:rsidRPr="00784FFC">
              <w:rPr>
                <w:bCs/>
                <w:lang w:val="bg-BG" w:eastAsia="bg-BG"/>
              </w:rPr>
              <w:t>1.</w:t>
            </w:r>
          </w:p>
        </w:tc>
        <w:tc>
          <w:tcPr>
            <w:tcW w:w="7383" w:type="dxa"/>
            <w:tcBorders>
              <w:top w:val="nil"/>
              <w:left w:val="single" w:sz="4" w:space="0" w:color="auto"/>
              <w:bottom w:val="single" w:sz="4" w:space="0" w:color="auto"/>
              <w:right w:val="nil"/>
            </w:tcBorders>
            <w:shd w:val="clear" w:color="auto" w:fill="auto"/>
            <w:noWrap/>
            <w:vAlign w:val="center"/>
            <w:hideMark/>
          </w:tcPr>
          <w:p w:rsidR="009B09E3" w:rsidRPr="00784FFC" w:rsidRDefault="009B09E3" w:rsidP="003B0FEA">
            <w:pPr>
              <w:spacing w:line="260" w:lineRule="exact"/>
              <w:rPr>
                <w:bCs/>
                <w:lang w:val="bg-BG" w:eastAsia="bg-BG"/>
              </w:rPr>
            </w:pPr>
            <w:r w:rsidRPr="00784FFC">
              <w:rPr>
                <w:bCs/>
                <w:lang w:val="bg-BG" w:eastAsia="bg-BG"/>
              </w:rPr>
              <w:t>СМР</w:t>
            </w:r>
          </w:p>
        </w:tc>
        <w:tc>
          <w:tcPr>
            <w:tcW w:w="1951" w:type="dxa"/>
            <w:tcBorders>
              <w:top w:val="nil"/>
              <w:left w:val="single" w:sz="4" w:space="0" w:color="auto"/>
              <w:bottom w:val="single" w:sz="4" w:space="0" w:color="auto"/>
              <w:right w:val="single" w:sz="4" w:space="0" w:color="auto"/>
            </w:tcBorders>
            <w:shd w:val="clear" w:color="auto" w:fill="auto"/>
            <w:noWrap/>
            <w:vAlign w:val="center"/>
            <w:hideMark/>
          </w:tcPr>
          <w:p w:rsidR="009B09E3" w:rsidRPr="00784FFC" w:rsidRDefault="009B09E3" w:rsidP="003B0FEA">
            <w:pPr>
              <w:spacing w:line="260" w:lineRule="exact"/>
              <w:jc w:val="center"/>
              <w:rPr>
                <w:bCs/>
                <w:lang w:val="bg-BG" w:eastAsia="bg-BG"/>
              </w:rPr>
            </w:pPr>
            <w:r w:rsidRPr="00784FFC">
              <w:rPr>
                <w:bCs/>
                <w:lang w:val="bg-BG" w:eastAsia="bg-BG"/>
              </w:rPr>
              <w:t> </w:t>
            </w:r>
          </w:p>
        </w:tc>
      </w:tr>
      <w:tr w:rsidR="009B09E3" w:rsidRPr="003B0FEA" w:rsidTr="001A19EC">
        <w:trPr>
          <w:trHeight w:val="315"/>
        </w:trPr>
        <w:tc>
          <w:tcPr>
            <w:tcW w:w="680" w:type="dxa"/>
            <w:tcBorders>
              <w:top w:val="single" w:sz="4" w:space="0" w:color="auto"/>
              <w:left w:val="single" w:sz="4" w:space="0" w:color="auto"/>
              <w:bottom w:val="nil"/>
              <w:right w:val="nil"/>
            </w:tcBorders>
            <w:shd w:val="clear" w:color="auto" w:fill="auto"/>
            <w:noWrap/>
            <w:vAlign w:val="center"/>
            <w:hideMark/>
          </w:tcPr>
          <w:p w:rsidR="009B09E3" w:rsidRPr="00784FFC" w:rsidRDefault="009B09E3" w:rsidP="003B0FEA">
            <w:pPr>
              <w:spacing w:line="260" w:lineRule="exact"/>
              <w:jc w:val="center"/>
              <w:rPr>
                <w:bCs/>
                <w:lang w:val="bg-BG" w:eastAsia="bg-BG"/>
              </w:rPr>
            </w:pPr>
            <w:r w:rsidRPr="00784FFC">
              <w:rPr>
                <w:bCs/>
                <w:lang w:val="bg-BG" w:eastAsia="bg-BG"/>
              </w:rPr>
              <w:t>1</w:t>
            </w:r>
            <w:r w:rsidR="001A19EC" w:rsidRPr="00784FFC">
              <w:rPr>
                <w:bCs/>
                <w:lang w:val="bg-BG" w:eastAsia="bg-BG"/>
              </w:rPr>
              <w:t>.1.</w:t>
            </w:r>
          </w:p>
        </w:tc>
        <w:tc>
          <w:tcPr>
            <w:tcW w:w="7383" w:type="dxa"/>
            <w:tcBorders>
              <w:top w:val="nil"/>
              <w:left w:val="single" w:sz="4" w:space="0" w:color="auto"/>
              <w:bottom w:val="single" w:sz="4" w:space="0" w:color="auto"/>
              <w:right w:val="nil"/>
            </w:tcBorders>
            <w:shd w:val="clear" w:color="auto" w:fill="auto"/>
            <w:vAlign w:val="bottom"/>
            <w:hideMark/>
          </w:tcPr>
          <w:p w:rsidR="009B09E3" w:rsidRPr="00784FFC" w:rsidRDefault="001A19EC" w:rsidP="003B0FEA">
            <w:pPr>
              <w:spacing w:line="260" w:lineRule="exact"/>
              <w:rPr>
                <w:bCs/>
                <w:lang w:val="bg-BG" w:eastAsia="bg-BG"/>
              </w:rPr>
            </w:pPr>
            <w:r w:rsidRPr="00784FFC">
              <w:rPr>
                <w:bCs/>
                <w:lang w:val="bg-BG" w:eastAsia="bg-BG"/>
              </w:rPr>
              <w:t>5 ЕБ</w:t>
            </w:r>
          </w:p>
        </w:tc>
        <w:tc>
          <w:tcPr>
            <w:tcW w:w="1951" w:type="dxa"/>
            <w:tcBorders>
              <w:top w:val="nil"/>
              <w:left w:val="single" w:sz="4" w:space="0" w:color="auto"/>
              <w:bottom w:val="single" w:sz="4" w:space="0" w:color="auto"/>
              <w:right w:val="single" w:sz="4" w:space="0" w:color="auto"/>
            </w:tcBorders>
            <w:shd w:val="clear" w:color="auto" w:fill="auto"/>
            <w:noWrap/>
            <w:vAlign w:val="center"/>
            <w:hideMark/>
          </w:tcPr>
          <w:p w:rsidR="009B09E3" w:rsidRPr="00784FFC" w:rsidRDefault="009B09E3" w:rsidP="003B0FEA">
            <w:pPr>
              <w:spacing w:line="260" w:lineRule="exact"/>
              <w:jc w:val="right"/>
              <w:rPr>
                <w:bCs/>
                <w:lang w:val="bg-BG" w:eastAsia="bg-BG"/>
              </w:rPr>
            </w:pPr>
          </w:p>
        </w:tc>
      </w:tr>
      <w:tr w:rsidR="001A19EC" w:rsidRPr="003B0FEA" w:rsidTr="001A19EC">
        <w:trPr>
          <w:trHeight w:val="315"/>
        </w:trPr>
        <w:tc>
          <w:tcPr>
            <w:tcW w:w="680" w:type="dxa"/>
            <w:tcBorders>
              <w:top w:val="single" w:sz="4" w:space="0" w:color="auto"/>
              <w:left w:val="single" w:sz="4" w:space="0" w:color="auto"/>
              <w:bottom w:val="nil"/>
              <w:right w:val="nil"/>
            </w:tcBorders>
            <w:shd w:val="clear" w:color="auto" w:fill="auto"/>
            <w:noWrap/>
            <w:vAlign w:val="center"/>
            <w:hideMark/>
          </w:tcPr>
          <w:p w:rsidR="001A19EC" w:rsidRPr="00784FFC" w:rsidRDefault="001A19EC" w:rsidP="003B0FEA">
            <w:pPr>
              <w:spacing w:line="260" w:lineRule="exact"/>
              <w:jc w:val="center"/>
              <w:rPr>
                <w:bCs/>
                <w:lang w:val="bg-BG" w:eastAsia="bg-BG"/>
              </w:rPr>
            </w:pPr>
            <w:r w:rsidRPr="00784FFC">
              <w:rPr>
                <w:bCs/>
                <w:lang w:val="bg-BG" w:eastAsia="bg-BG"/>
              </w:rPr>
              <w:t>1.1.1.</w:t>
            </w:r>
          </w:p>
        </w:tc>
        <w:tc>
          <w:tcPr>
            <w:tcW w:w="7383" w:type="dxa"/>
            <w:tcBorders>
              <w:top w:val="nil"/>
              <w:left w:val="single" w:sz="4" w:space="0" w:color="auto"/>
              <w:bottom w:val="single" w:sz="4" w:space="0" w:color="auto"/>
              <w:right w:val="nil"/>
            </w:tcBorders>
            <w:shd w:val="clear" w:color="auto" w:fill="auto"/>
            <w:noWrap/>
            <w:vAlign w:val="bottom"/>
            <w:hideMark/>
          </w:tcPr>
          <w:p w:rsidR="001A19EC" w:rsidRPr="00784FFC" w:rsidRDefault="001A19EC" w:rsidP="003B0FEA">
            <w:pPr>
              <w:spacing w:line="260" w:lineRule="exact"/>
              <w:rPr>
                <w:bCs/>
                <w:lang w:val="bg-BG" w:eastAsia="bg-BG"/>
              </w:rPr>
            </w:pPr>
            <w:r w:rsidRPr="00784FFC">
              <w:rPr>
                <w:bCs/>
                <w:lang w:val="bg-BG" w:eastAsia="bg-BG"/>
              </w:rPr>
              <w:t>Част: ″СК″ и ″Архитектурна″, фасада юг</w:t>
            </w:r>
          </w:p>
        </w:tc>
        <w:tc>
          <w:tcPr>
            <w:tcW w:w="1951" w:type="dxa"/>
            <w:tcBorders>
              <w:top w:val="nil"/>
              <w:left w:val="single" w:sz="4" w:space="0" w:color="auto"/>
              <w:bottom w:val="single" w:sz="4" w:space="0" w:color="auto"/>
              <w:right w:val="single" w:sz="4" w:space="0" w:color="auto"/>
            </w:tcBorders>
            <w:shd w:val="clear" w:color="auto" w:fill="auto"/>
            <w:noWrap/>
            <w:vAlign w:val="center"/>
            <w:hideMark/>
          </w:tcPr>
          <w:p w:rsidR="001A19EC" w:rsidRPr="00784FFC" w:rsidRDefault="001A19EC" w:rsidP="003B0FEA">
            <w:pPr>
              <w:spacing w:line="260" w:lineRule="exact"/>
              <w:jc w:val="right"/>
              <w:rPr>
                <w:bCs/>
                <w:lang w:val="bg-BG" w:eastAsia="bg-BG"/>
              </w:rPr>
            </w:pPr>
          </w:p>
        </w:tc>
      </w:tr>
      <w:tr w:rsidR="001A19EC" w:rsidRPr="003B0FEA" w:rsidTr="001A19EC">
        <w:trPr>
          <w:trHeight w:val="315"/>
        </w:trPr>
        <w:tc>
          <w:tcPr>
            <w:tcW w:w="680" w:type="dxa"/>
            <w:tcBorders>
              <w:top w:val="single" w:sz="4" w:space="0" w:color="auto"/>
              <w:left w:val="single" w:sz="4" w:space="0" w:color="auto"/>
              <w:bottom w:val="nil"/>
              <w:right w:val="nil"/>
            </w:tcBorders>
            <w:shd w:val="clear" w:color="auto" w:fill="auto"/>
            <w:noWrap/>
            <w:vAlign w:val="center"/>
            <w:hideMark/>
          </w:tcPr>
          <w:p w:rsidR="001A19EC" w:rsidRPr="00784FFC" w:rsidRDefault="001A19EC" w:rsidP="003B0FEA">
            <w:pPr>
              <w:spacing w:line="260" w:lineRule="exact"/>
              <w:jc w:val="center"/>
              <w:rPr>
                <w:bCs/>
                <w:lang w:val="bg-BG" w:eastAsia="bg-BG"/>
              </w:rPr>
            </w:pPr>
            <w:r w:rsidRPr="00784FFC">
              <w:rPr>
                <w:bCs/>
                <w:lang w:val="bg-BG" w:eastAsia="bg-BG"/>
              </w:rPr>
              <w:t>1.1.2.</w:t>
            </w:r>
          </w:p>
        </w:tc>
        <w:tc>
          <w:tcPr>
            <w:tcW w:w="7383" w:type="dxa"/>
            <w:tcBorders>
              <w:top w:val="nil"/>
              <w:left w:val="single" w:sz="4" w:space="0" w:color="auto"/>
              <w:bottom w:val="single" w:sz="4" w:space="0" w:color="auto"/>
              <w:right w:val="nil"/>
            </w:tcBorders>
            <w:shd w:val="clear" w:color="auto" w:fill="auto"/>
            <w:noWrap/>
            <w:vAlign w:val="center"/>
            <w:hideMark/>
          </w:tcPr>
          <w:p w:rsidR="001A19EC" w:rsidRPr="00784FFC" w:rsidRDefault="001A19EC" w:rsidP="003B0FEA">
            <w:pPr>
              <w:spacing w:line="260" w:lineRule="exact"/>
              <w:rPr>
                <w:bCs/>
                <w:lang w:val="bg-BG" w:eastAsia="bg-BG"/>
              </w:rPr>
            </w:pPr>
            <w:r w:rsidRPr="00784FFC">
              <w:rPr>
                <w:bCs/>
                <w:lang w:val="bg-BG" w:eastAsia="bg-BG"/>
              </w:rPr>
              <w:t>Част: ″СК″ и ″Архитектурна″, фасада изток</w:t>
            </w:r>
          </w:p>
        </w:tc>
        <w:tc>
          <w:tcPr>
            <w:tcW w:w="1951" w:type="dxa"/>
            <w:tcBorders>
              <w:top w:val="nil"/>
              <w:left w:val="single" w:sz="4" w:space="0" w:color="auto"/>
              <w:bottom w:val="single" w:sz="4" w:space="0" w:color="auto"/>
              <w:right w:val="single" w:sz="4" w:space="0" w:color="auto"/>
            </w:tcBorders>
            <w:shd w:val="clear" w:color="auto" w:fill="auto"/>
            <w:noWrap/>
            <w:vAlign w:val="center"/>
            <w:hideMark/>
          </w:tcPr>
          <w:p w:rsidR="001A19EC" w:rsidRPr="00784FFC" w:rsidRDefault="001A19EC" w:rsidP="003B0FEA">
            <w:pPr>
              <w:spacing w:line="260" w:lineRule="exact"/>
              <w:jc w:val="right"/>
              <w:rPr>
                <w:bCs/>
                <w:lang w:val="bg-BG" w:eastAsia="bg-BG"/>
              </w:rPr>
            </w:pPr>
          </w:p>
        </w:tc>
      </w:tr>
      <w:tr w:rsidR="001A19EC" w:rsidRPr="003B0FEA" w:rsidTr="001A19EC">
        <w:trPr>
          <w:trHeight w:val="315"/>
        </w:trPr>
        <w:tc>
          <w:tcPr>
            <w:tcW w:w="680" w:type="dxa"/>
            <w:tcBorders>
              <w:top w:val="single" w:sz="4" w:space="0" w:color="auto"/>
              <w:left w:val="single" w:sz="4" w:space="0" w:color="auto"/>
              <w:bottom w:val="nil"/>
              <w:right w:val="nil"/>
            </w:tcBorders>
            <w:shd w:val="clear" w:color="auto" w:fill="auto"/>
            <w:noWrap/>
            <w:vAlign w:val="center"/>
            <w:hideMark/>
          </w:tcPr>
          <w:p w:rsidR="001A19EC" w:rsidRPr="00784FFC" w:rsidRDefault="001A19EC" w:rsidP="003B0FEA">
            <w:pPr>
              <w:spacing w:line="260" w:lineRule="exact"/>
              <w:jc w:val="center"/>
              <w:rPr>
                <w:bCs/>
                <w:lang w:val="bg-BG" w:eastAsia="bg-BG"/>
              </w:rPr>
            </w:pPr>
            <w:r w:rsidRPr="00784FFC">
              <w:rPr>
                <w:bCs/>
                <w:lang w:val="bg-BG" w:eastAsia="bg-BG"/>
              </w:rPr>
              <w:t>1.1.3.</w:t>
            </w:r>
          </w:p>
        </w:tc>
        <w:tc>
          <w:tcPr>
            <w:tcW w:w="7383" w:type="dxa"/>
            <w:tcBorders>
              <w:top w:val="nil"/>
              <w:left w:val="single" w:sz="4" w:space="0" w:color="auto"/>
              <w:bottom w:val="single" w:sz="4" w:space="0" w:color="auto"/>
              <w:right w:val="nil"/>
            </w:tcBorders>
            <w:shd w:val="clear" w:color="auto" w:fill="auto"/>
            <w:noWrap/>
            <w:vAlign w:val="bottom"/>
            <w:hideMark/>
          </w:tcPr>
          <w:p w:rsidR="001A19EC" w:rsidRPr="00784FFC" w:rsidRDefault="001A19EC" w:rsidP="003B0FEA">
            <w:pPr>
              <w:spacing w:line="260" w:lineRule="exact"/>
              <w:rPr>
                <w:bCs/>
                <w:lang w:val="bg-BG" w:eastAsia="bg-BG"/>
              </w:rPr>
            </w:pPr>
            <w:r w:rsidRPr="00784FFC">
              <w:rPr>
                <w:bCs/>
                <w:lang w:val="bg-BG" w:eastAsia="bg-BG"/>
              </w:rPr>
              <w:t>Част: ″СК″ и ″Архитектурна″, фасада север</w:t>
            </w:r>
          </w:p>
        </w:tc>
        <w:tc>
          <w:tcPr>
            <w:tcW w:w="1951" w:type="dxa"/>
            <w:tcBorders>
              <w:top w:val="nil"/>
              <w:left w:val="single" w:sz="4" w:space="0" w:color="auto"/>
              <w:bottom w:val="single" w:sz="4" w:space="0" w:color="auto"/>
              <w:right w:val="single" w:sz="4" w:space="0" w:color="auto"/>
            </w:tcBorders>
            <w:shd w:val="clear" w:color="auto" w:fill="auto"/>
            <w:noWrap/>
            <w:vAlign w:val="center"/>
            <w:hideMark/>
          </w:tcPr>
          <w:p w:rsidR="001A19EC" w:rsidRPr="00784FFC" w:rsidRDefault="001A19EC" w:rsidP="003B0FEA">
            <w:pPr>
              <w:spacing w:line="260" w:lineRule="exact"/>
              <w:jc w:val="right"/>
              <w:rPr>
                <w:bCs/>
                <w:lang w:val="bg-BG" w:eastAsia="bg-BG"/>
              </w:rPr>
            </w:pPr>
          </w:p>
        </w:tc>
      </w:tr>
      <w:tr w:rsidR="001A19EC" w:rsidRPr="003B0FEA" w:rsidTr="001A19EC">
        <w:trPr>
          <w:trHeight w:val="315"/>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A19EC" w:rsidRPr="00784FFC" w:rsidRDefault="001A19EC" w:rsidP="003B0FEA">
            <w:pPr>
              <w:spacing w:line="260" w:lineRule="exact"/>
              <w:jc w:val="center"/>
              <w:rPr>
                <w:bCs/>
                <w:lang w:val="bg-BG" w:eastAsia="bg-BG"/>
              </w:rPr>
            </w:pPr>
            <w:r w:rsidRPr="00784FFC">
              <w:rPr>
                <w:bCs/>
                <w:lang w:val="bg-BG" w:eastAsia="bg-BG"/>
              </w:rPr>
              <w:t>1.1.4.</w:t>
            </w:r>
          </w:p>
        </w:tc>
        <w:tc>
          <w:tcPr>
            <w:tcW w:w="7383" w:type="dxa"/>
            <w:tcBorders>
              <w:top w:val="nil"/>
              <w:left w:val="nil"/>
              <w:bottom w:val="single" w:sz="4" w:space="0" w:color="auto"/>
              <w:right w:val="nil"/>
            </w:tcBorders>
            <w:shd w:val="clear" w:color="auto" w:fill="auto"/>
            <w:vAlign w:val="center"/>
            <w:hideMark/>
          </w:tcPr>
          <w:p w:rsidR="001A19EC" w:rsidRPr="00784FFC" w:rsidRDefault="001A19EC" w:rsidP="003B0FEA">
            <w:pPr>
              <w:spacing w:line="260" w:lineRule="exact"/>
              <w:rPr>
                <w:bCs/>
                <w:lang w:val="bg-BG" w:eastAsia="bg-BG"/>
              </w:rPr>
            </w:pPr>
            <w:r w:rsidRPr="00784FFC">
              <w:rPr>
                <w:bCs/>
                <w:lang w:val="bg-BG" w:eastAsia="bg-BG"/>
              </w:rPr>
              <w:t xml:space="preserve">Част: ″СК″ и ″Архитектурна″, фасада юг от </w:t>
            </w:r>
            <w:proofErr w:type="spellStart"/>
            <w:r w:rsidRPr="00784FFC">
              <w:rPr>
                <w:bCs/>
                <w:lang w:val="bg-BG" w:eastAsia="bg-BG"/>
              </w:rPr>
              <w:t>кота</w:t>
            </w:r>
            <w:proofErr w:type="spellEnd"/>
            <w:r w:rsidRPr="00784FFC">
              <w:rPr>
                <w:bCs/>
                <w:lang w:val="bg-BG" w:eastAsia="bg-BG"/>
              </w:rPr>
              <w:t xml:space="preserve"> +37,20 до +44,20</w:t>
            </w:r>
          </w:p>
        </w:tc>
        <w:tc>
          <w:tcPr>
            <w:tcW w:w="19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19EC" w:rsidRPr="00784FFC" w:rsidRDefault="001A19EC" w:rsidP="003B0FEA">
            <w:pPr>
              <w:spacing w:line="260" w:lineRule="exact"/>
              <w:jc w:val="right"/>
              <w:rPr>
                <w:bCs/>
                <w:lang w:val="bg-BG" w:eastAsia="bg-BG"/>
              </w:rPr>
            </w:pPr>
          </w:p>
        </w:tc>
      </w:tr>
      <w:tr w:rsidR="001A19EC" w:rsidRPr="003B0FEA" w:rsidTr="001A19EC">
        <w:trPr>
          <w:trHeight w:val="315"/>
        </w:trPr>
        <w:tc>
          <w:tcPr>
            <w:tcW w:w="680" w:type="dxa"/>
            <w:tcBorders>
              <w:top w:val="single" w:sz="4" w:space="0" w:color="auto"/>
              <w:left w:val="single" w:sz="4" w:space="0" w:color="auto"/>
              <w:bottom w:val="nil"/>
              <w:right w:val="nil"/>
            </w:tcBorders>
            <w:shd w:val="clear" w:color="auto" w:fill="auto"/>
            <w:noWrap/>
            <w:vAlign w:val="center"/>
            <w:hideMark/>
          </w:tcPr>
          <w:p w:rsidR="001A19EC" w:rsidRPr="00784FFC" w:rsidRDefault="001A19EC" w:rsidP="003B0FEA">
            <w:pPr>
              <w:spacing w:line="260" w:lineRule="exact"/>
              <w:jc w:val="center"/>
              <w:rPr>
                <w:lang w:val="bg-BG" w:eastAsia="bg-BG"/>
              </w:rPr>
            </w:pPr>
            <w:r w:rsidRPr="00784FFC">
              <w:rPr>
                <w:lang w:val="bg-BG" w:eastAsia="bg-BG"/>
              </w:rPr>
              <w:t> </w:t>
            </w:r>
          </w:p>
        </w:tc>
        <w:tc>
          <w:tcPr>
            <w:tcW w:w="7383" w:type="dxa"/>
            <w:tcBorders>
              <w:top w:val="nil"/>
              <w:left w:val="single" w:sz="4" w:space="0" w:color="auto"/>
              <w:bottom w:val="single" w:sz="4" w:space="0" w:color="auto"/>
              <w:right w:val="nil"/>
            </w:tcBorders>
            <w:shd w:val="clear" w:color="auto" w:fill="auto"/>
            <w:vAlign w:val="center"/>
            <w:hideMark/>
          </w:tcPr>
          <w:p w:rsidR="001A19EC" w:rsidRPr="00784FFC" w:rsidRDefault="001A19EC" w:rsidP="003B0FEA">
            <w:pPr>
              <w:spacing w:line="260" w:lineRule="exact"/>
              <w:jc w:val="right"/>
              <w:rPr>
                <w:bCs/>
                <w:lang w:val="bg-BG" w:eastAsia="bg-BG"/>
              </w:rPr>
            </w:pPr>
            <w:r w:rsidRPr="00784FFC">
              <w:rPr>
                <w:bCs/>
                <w:lang w:val="bg-BG" w:eastAsia="bg-BG"/>
              </w:rPr>
              <w:t>Всичко т.1.1:</w:t>
            </w:r>
          </w:p>
        </w:tc>
        <w:tc>
          <w:tcPr>
            <w:tcW w:w="1951" w:type="dxa"/>
            <w:tcBorders>
              <w:top w:val="nil"/>
              <w:left w:val="single" w:sz="4" w:space="0" w:color="auto"/>
              <w:bottom w:val="nil"/>
              <w:right w:val="single" w:sz="4" w:space="0" w:color="auto"/>
            </w:tcBorders>
            <w:shd w:val="clear" w:color="auto" w:fill="auto"/>
            <w:vAlign w:val="center"/>
            <w:hideMark/>
          </w:tcPr>
          <w:p w:rsidR="001A19EC" w:rsidRPr="00784FFC" w:rsidRDefault="001A19EC" w:rsidP="003B0FEA">
            <w:pPr>
              <w:spacing w:line="260" w:lineRule="exact"/>
              <w:jc w:val="right"/>
              <w:rPr>
                <w:bCs/>
                <w:lang w:val="bg-BG" w:eastAsia="bg-BG"/>
              </w:rPr>
            </w:pPr>
          </w:p>
        </w:tc>
      </w:tr>
      <w:tr w:rsidR="001A19EC" w:rsidRPr="003B0FEA" w:rsidTr="001A19EC">
        <w:trPr>
          <w:trHeight w:val="315"/>
        </w:trPr>
        <w:tc>
          <w:tcPr>
            <w:tcW w:w="680" w:type="dxa"/>
            <w:tcBorders>
              <w:top w:val="single" w:sz="4" w:space="0" w:color="auto"/>
              <w:left w:val="single" w:sz="4" w:space="0" w:color="auto"/>
              <w:bottom w:val="nil"/>
              <w:right w:val="nil"/>
            </w:tcBorders>
            <w:shd w:val="clear" w:color="auto" w:fill="auto"/>
            <w:noWrap/>
            <w:vAlign w:val="center"/>
            <w:hideMark/>
          </w:tcPr>
          <w:p w:rsidR="001A19EC" w:rsidRPr="00784FFC" w:rsidRDefault="001A19EC" w:rsidP="003B0FEA">
            <w:pPr>
              <w:spacing w:line="260" w:lineRule="exact"/>
              <w:jc w:val="center"/>
              <w:rPr>
                <w:bCs/>
                <w:lang w:val="bg-BG" w:eastAsia="bg-BG"/>
              </w:rPr>
            </w:pPr>
            <w:r w:rsidRPr="00784FFC">
              <w:rPr>
                <w:bCs/>
                <w:lang w:val="bg-BG" w:eastAsia="bg-BG"/>
              </w:rPr>
              <w:t>1.2.</w:t>
            </w:r>
          </w:p>
        </w:tc>
        <w:tc>
          <w:tcPr>
            <w:tcW w:w="7383" w:type="dxa"/>
            <w:tcBorders>
              <w:top w:val="nil"/>
              <w:left w:val="single" w:sz="4" w:space="0" w:color="auto"/>
              <w:bottom w:val="single" w:sz="4" w:space="0" w:color="auto"/>
              <w:right w:val="nil"/>
            </w:tcBorders>
            <w:shd w:val="clear" w:color="auto" w:fill="auto"/>
            <w:vAlign w:val="bottom"/>
            <w:hideMark/>
          </w:tcPr>
          <w:p w:rsidR="001A19EC" w:rsidRPr="00784FFC" w:rsidRDefault="001A19EC" w:rsidP="003B0FEA">
            <w:pPr>
              <w:spacing w:line="260" w:lineRule="exact"/>
              <w:rPr>
                <w:bCs/>
                <w:lang w:val="bg-BG" w:eastAsia="bg-BG"/>
              </w:rPr>
            </w:pPr>
            <w:r w:rsidRPr="00784FFC">
              <w:rPr>
                <w:bCs/>
                <w:lang w:val="bg-BG" w:eastAsia="bg-BG"/>
              </w:rPr>
              <w:t>6 ЕБ</w:t>
            </w:r>
          </w:p>
        </w:tc>
        <w:tc>
          <w:tcPr>
            <w:tcW w:w="1951" w:type="dxa"/>
            <w:tcBorders>
              <w:top w:val="nil"/>
              <w:left w:val="single" w:sz="4" w:space="0" w:color="auto"/>
              <w:bottom w:val="nil"/>
              <w:right w:val="single" w:sz="4" w:space="0" w:color="auto"/>
            </w:tcBorders>
            <w:shd w:val="clear" w:color="auto" w:fill="auto"/>
            <w:vAlign w:val="center"/>
            <w:hideMark/>
          </w:tcPr>
          <w:p w:rsidR="001A19EC" w:rsidRPr="00784FFC" w:rsidRDefault="001A19EC" w:rsidP="003B0FEA">
            <w:pPr>
              <w:spacing w:line="260" w:lineRule="exact"/>
              <w:jc w:val="right"/>
              <w:rPr>
                <w:bCs/>
                <w:lang w:val="bg-BG" w:eastAsia="bg-BG"/>
              </w:rPr>
            </w:pPr>
          </w:p>
        </w:tc>
      </w:tr>
      <w:tr w:rsidR="001A19EC" w:rsidRPr="003B0FEA" w:rsidTr="001A19EC">
        <w:trPr>
          <w:trHeight w:val="315"/>
        </w:trPr>
        <w:tc>
          <w:tcPr>
            <w:tcW w:w="680" w:type="dxa"/>
            <w:tcBorders>
              <w:top w:val="single" w:sz="4" w:space="0" w:color="auto"/>
              <w:left w:val="single" w:sz="4" w:space="0" w:color="auto"/>
              <w:bottom w:val="nil"/>
              <w:right w:val="nil"/>
            </w:tcBorders>
            <w:shd w:val="clear" w:color="auto" w:fill="auto"/>
            <w:noWrap/>
            <w:vAlign w:val="center"/>
            <w:hideMark/>
          </w:tcPr>
          <w:p w:rsidR="001A19EC" w:rsidRPr="00784FFC" w:rsidRDefault="001A19EC" w:rsidP="003B0FEA">
            <w:pPr>
              <w:spacing w:line="260" w:lineRule="exact"/>
              <w:jc w:val="center"/>
              <w:rPr>
                <w:bCs/>
                <w:lang w:val="bg-BG" w:eastAsia="bg-BG"/>
              </w:rPr>
            </w:pPr>
            <w:r w:rsidRPr="00784FFC">
              <w:rPr>
                <w:bCs/>
                <w:lang w:val="bg-BG" w:eastAsia="bg-BG"/>
              </w:rPr>
              <w:t>1.2.1.</w:t>
            </w:r>
          </w:p>
        </w:tc>
        <w:tc>
          <w:tcPr>
            <w:tcW w:w="7383" w:type="dxa"/>
            <w:tcBorders>
              <w:top w:val="nil"/>
              <w:left w:val="single" w:sz="4" w:space="0" w:color="auto"/>
              <w:bottom w:val="single" w:sz="4" w:space="0" w:color="auto"/>
              <w:right w:val="nil"/>
            </w:tcBorders>
            <w:shd w:val="clear" w:color="auto" w:fill="auto"/>
            <w:vAlign w:val="bottom"/>
            <w:hideMark/>
          </w:tcPr>
          <w:p w:rsidR="001A19EC" w:rsidRPr="00784FFC" w:rsidRDefault="001A19EC" w:rsidP="003B0FEA">
            <w:pPr>
              <w:spacing w:line="260" w:lineRule="exact"/>
              <w:rPr>
                <w:bCs/>
                <w:lang w:val="bg-BG" w:eastAsia="bg-BG"/>
              </w:rPr>
            </w:pPr>
            <w:r w:rsidRPr="00784FFC">
              <w:rPr>
                <w:bCs/>
                <w:lang w:val="bg-BG" w:eastAsia="bg-BG"/>
              </w:rPr>
              <w:t>Част: ″СК″ и ″Архитектурна″, фасада юг</w:t>
            </w:r>
          </w:p>
        </w:tc>
        <w:tc>
          <w:tcPr>
            <w:tcW w:w="1951" w:type="dxa"/>
            <w:tcBorders>
              <w:top w:val="nil"/>
              <w:left w:val="single" w:sz="4" w:space="0" w:color="auto"/>
              <w:bottom w:val="nil"/>
              <w:right w:val="single" w:sz="4" w:space="0" w:color="auto"/>
            </w:tcBorders>
            <w:shd w:val="clear" w:color="auto" w:fill="auto"/>
            <w:vAlign w:val="center"/>
            <w:hideMark/>
          </w:tcPr>
          <w:p w:rsidR="001A19EC" w:rsidRPr="00784FFC" w:rsidRDefault="001A19EC" w:rsidP="003B0FEA">
            <w:pPr>
              <w:spacing w:line="260" w:lineRule="exact"/>
              <w:jc w:val="right"/>
              <w:rPr>
                <w:bCs/>
                <w:lang w:val="bg-BG" w:eastAsia="bg-BG"/>
              </w:rPr>
            </w:pPr>
          </w:p>
        </w:tc>
      </w:tr>
      <w:tr w:rsidR="001A19EC" w:rsidRPr="003B0FEA" w:rsidTr="001A19EC">
        <w:trPr>
          <w:trHeight w:val="315"/>
        </w:trPr>
        <w:tc>
          <w:tcPr>
            <w:tcW w:w="680" w:type="dxa"/>
            <w:tcBorders>
              <w:top w:val="single" w:sz="4" w:space="0" w:color="auto"/>
              <w:left w:val="single" w:sz="4" w:space="0" w:color="auto"/>
              <w:bottom w:val="nil"/>
              <w:right w:val="nil"/>
            </w:tcBorders>
            <w:shd w:val="clear" w:color="auto" w:fill="auto"/>
            <w:noWrap/>
            <w:vAlign w:val="center"/>
            <w:hideMark/>
          </w:tcPr>
          <w:p w:rsidR="001A19EC" w:rsidRPr="00784FFC" w:rsidRDefault="001A19EC" w:rsidP="003B0FEA">
            <w:pPr>
              <w:spacing w:line="260" w:lineRule="exact"/>
              <w:jc w:val="center"/>
              <w:rPr>
                <w:bCs/>
                <w:lang w:val="bg-BG" w:eastAsia="bg-BG"/>
              </w:rPr>
            </w:pPr>
            <w:r w:rsidRPr="00784FFC">
              <w:rPr>
                <w:bCs/>
                <w:lang w:val="bg-BG" w:eastAsia="bg-BG"/>
              </w:rPr>
              <w:t>1.2.2.</w:t>
            </w:r>
          </w:p>
        </w:tc>
        <w:tc>
          <w:tcPr>
            <w:tcW w:w="7383" w:type="dxa"/>
            <w:tcBorders>
              <w:top w:val="nil"/>
              <w:left w:val="single" w:sz="4" w:space="0" w:color="auto"/>
              <w:bottom w:val="single" w:sz="4" w:space="0" w:color="auto"/>
              <w:right w:val="nil"/>
            </w:tcBorders>
            <w:shd w:val="clear" w:color="auto" w:fill="auto"/>
            <w:vAlign w:val="center"/>
            <w:hideMark/>
          </w:tcPr>
          <w:p w:rsidR="001A19EC" w:rsidRPr="00784FFC" w:rsidRDefault="001A19EC" w:rsidP="003B0FEA">
            <w:pPr>
              <w:spacing w:line="260" w:lineRule="exact"/>
              <w:rPr>
                <w:bCs/>
                <w:lang w:val="bg-BG" w:eastAsia="bg-BG"/>
              </w:rPr>
            </w:pPr>
            <w:r w:rsidRPr="00784FFC">
              <w:rPr>
                <w:bCs/>
                <w:lang w:val="bg-BG" w:eastAsia="bg-BG"/>
              </w:rPr>
              <w:t>Част: ″СК″ и ″Архитектурна″, фасада изток</w:t>
            </w:r>
          </w:p>
        </w:tc>
        <w:tc>
          <w:tcPr>
            <w:tcW w:w="1951" w:type="dxa"/>
            <w:tcBorders>
              <w:top w:val="nil"/>
              <w:left w:val="single" w:sz="4" w:space="0" w:color="auto"/>
              <w:bottom w:val="nil"/>
              <w:right w:val="single" w:sz="4" w:space="0" w:color="auto"/>
            </w:tcBorders>
            <w:shd w:val="clear" w:color="auto" w:fill="auto"/>
            <w:vAlign w:val="center"/>
            <w:hideMark/>
          </w:tcPr>
          <w:p w:rsidR="001A19EC" w:rsidRPr="00784FFC" w:rsidRDefault="001A19EC" w:rsidP="003B0FEA">
            <w:pPr>
              <w:spacing w:line="260" w:lineRule="exact"/>
              <w:jc w:val="right"/>
              <w:rPr>
                <w:bCs/>
                <w:lang w:val="bg-BG" w:eastAsia="bg-BG"/>
              </w:rPr>
            </w:pPr>
          </w:p>
        </w:tc>
      </w:tr>
      <w:tr w:rsidR="001A19EC" w:rsidRPr="003B0FEA" w:rsidTr="001A19EC">
        <w:trPr>
          <w:trHeight w:val="315"/>
        </w:trPr>
        <w:tc>
          <w:tcPr>
            <w:tcW w:w="680" w:type="dxa"/>
            <w:tcBorders>
              <w:top w:val="single" w:sz="4" w:space="0" w:color="auto"/>
              <w:left w:val="single" w:sz="4" w:space="0" w:color="auto"/>
              <w:bottom w:val="nil"/>
              <w:right w:val="nil"/>
            </w:tcBorders>
            <w:shd w:val="clear" w:color="auto" w:fill="auto"/>
            <w:noWrap/>
            <w:vAlign w:val="center"/>
            <w:hideMark/>
          </w:tcPr>
          <w:p w:rsidR="001A19EC" w:rsidRPr="00784FFC" w:rsidRDefault="001A19EC" w:rsidP="003B0FEA">
            <w:pPr>
              <w:spacing w:line="260" w:lineRule="exact"/>
              <w:jc w:val="center"/>
              <w:rPr>
                <w:bCs/>
                <w:lang w:val="bg-BG" w:eastAsia="bg-BG"/>
              </w:rPr>
            </w:pPr>
            <w:r w:rsidRPr="00784FFC">
              <w:rPr>
                <w:bCs/>
                <w:lang w:val="bg-BG" w:eastAsia="bg-BG"/>
              </w:rPr>
              <w:t>1.2.3.</w:t>
            </w:r>
          </w:p>
        </w:tc>
        <w:tc>
          <w:tcPr>
            <w:tcW w:w="7383" w:type="dxa"/>
            <w:tcBorders>
              <w:top w:val="nil"/>
              <w:left w:val="single" w:sz="4" w:space="0" w:color="auto"/>
              <w:bottom w:val="single" w:sz="4" w:space="0" w:color="auto"/>
              <w:right w:val="nil"/>
            </w:tcBorders>
            <w:shd w:val="clear" w:color="auto" w:fill="auto"/>
            <w:vAlign w:val="bottom"/>
            <w:hideMark/>
          </w:tcPr>
          <w:p w:rsidR="001A19EC" w:rsidRPr="00784FFC" w:rsidRDefault="001A19EC" w:rsidP="003B0FEA">
            <w:pPr>
              <w:spacing w:line="260" w:lineRule="exact"/>
              <w:rPr>
                <w:bCs/>
                <w:lang w:val="bg-BG" w:eastAsia="bg-BG"/>
              </w:rPr>
            </w:pPr>
            <w:r w:rsidRPr="00784FFC">
              <w:rPr>
                <w:bCs/>
                <w:lang w:val="bg-BG" w:eastAsia="bg-BG"/>
              </w:rPr>
              <w:t>Част: ″СК″ и ″Архитектурна″, фасада север</w:t>
            </w:r>
          </w:p>
        </w:tc>
        <w:tc>
          <w:tcPr>
            <w:tcW w:w="1951" w:type="dxa"/>
            <w:tcBorders>
              <w:top w:val="nil"/>
              <w:left w:val="single" w:sz="4" w:space="0" w:color="auto"/>
              <w:bottom w:val="nil"/>
              <w:right w:val="single" w:sz="4" w:space="0" w:color="auto"/>
            </w:tcBorders>
            <w:shd w:val="clear" w:color="auto" w:fill="auto"/>
            <w:vAlign w:val="center"/>
            <w:hideMark/>
          </w:tcPr>
          <w:p w:rsidR="001A19EC" w:rsidRPr="00784FFC" w:rsidRDefault="001A19EC" w:rsidP="003B0FEA">
            <w:pPr>
              <w:spacing w:line="260" w:lineRule="exact"/>
              <w:jc w:val="right"/>
              <w:rPr>
                <w:bCs/>
                <w:lang w:val="bg-BG" w:eastAsia="bg-BG"/>
              </w:rPr>
            </w:pPr>
          </w:p>
        </w:tc>
      </w:tr>
      <w:tr w:rsidR="001A19EC" w:rsidRPr="003B0FEA" w:rsidTr="001A19EC">
        <w:trPr>
          <w:trHeight w:val="315"/>
        </w:trPr>
        <w:tc>
          <w:tcPr>
            <w:tcW w:w="680" w:type="dxa"/>
            <w:tcBorders>
              <w:top w:val="single" w:sz="4" w:space="0" w:color="auto"/>
              <w:left w:val="single" w:sz="4" w:space="0" w:color="auto"/>
              <w:bottom w:val="nil"/>
              <w:right w:val="nil"/>
            </w:tcBorders>
            <w:shd w:val="clear" w:color="auto" w:fill="auto"/>
            <w:noWrap/>
            <w:vAlign w:val="center"/>
            <w:hideMark/>
          </w:tcPr>
          <w:p w:rsidR="001A19EC" w:rsidRPr="00784FFC" w:rsidRDefault="001A19EC" w:rsidP="003B0FEA">
            <w:pPr>
              <w:spacing w:line="260" w:lineRule="exact"/>
              <w:jc w:val="center"/>
              <w:rPr>
                <w:bCs/>
                <w:lang w:val="bg-BG" w:eastAsia="bg-BG"/>
              </w:rPr>
            </w:pPr>
            <w:r w:rsidRPr="00784FFC">
              <w:rPr>
                <w:bCs/>
                <w:lang w:val="bg-BG" w:eastAsia="bg-BG"/>
              </w:rPr>
              <w:t>1.2.4.</w:t>
            </w:r>
          </w:p>
        </w:tc>
        <w:tc>
          <w:tcPr>
            <w:tcW w:w="7383" w:type="dxa"/>
            <w:tcBorders>
              <w:top w:val="nil"/>
              <w:left w:val="single" w:sz="4" w:space="0" w:color="auto"/>
              <w:bottom w:val="single" w:sz="4" w:space="0" w:color="auto"/>
              <w:right w:val="nil"/>
            </w:tcBorders>
            <w:shd w:val="clear" w:color="auto" w:fill="auto"/>
            <w:vAlign w:val="center"/>
            <w:hideMark/>
          </w:tcPr>
          <w:p w:rsidR="001A19EC" w:rsidRPr="00784FFC" w:rsidRDefault="001A19EC" w:rsidP="003B0FEA">
            <w:pPr>
              <w:spacing w:line="260" w:lineRule="exact"/>
              <w:rPr>
                <w:bCs/>
                <w:lang w:val="bg-BG" w:eastAsia="bg-BG"/>
              </w:rPr>
            </w:pPr>
            <w:r w:rsidRPr="00784FFC">
              <w:rPr>
                <w:bCs/>
                <w:lang w:val="bg-BG" w:eastAsia="bg-BG"/>
              </w:rPr>
              <w:t xml:space="preserve">Част: ″СК″ и ″Архитектурна″, фасада юг от </w:t>
            </w:r>
            <w:proofErr w:type="spellStart"/>
            <w:r w:rsidRPr="00784FFC">
              <w:rPr>
                <w:bCs/>
                <w:lang w:val="bg-BG" w:eastAsia="bg-BG"/>
              </w:rPr>
              <w:t>кота</w:t>
            </w:r>
            <w:proofErr w:type="spellEnd"/>
            <w:r w:rsidRPr="00784FFC">
              <w:rPr>
                <w:bCs/>
                <w:lang w:val="bg-BG" w:eastAsia="bg-BG"/>
              </w:rPr>
              <w:t xml:space="preserve"> +37,20 до +44,20</w:t>
            </w:r>
          </w:p>
        </w:tc>
        <w:tc>
          <w:tcPr>
            <w:tcW w:w="1951" w:type="dxa"/>
            <w:tcBorders>
              <w:top w:val="single" w:sz="4" w:space="0" w:color="auto"/>
              <w:left w:val="single" w:sz="4" w:space="0" w:color="auto"/>
              <w:bottom w:val="nil"/>
              <w:right w:val="single" w:sz="4" w:space="0" w:color="auto"/>
            </w:tcBorders>
            <w:shd w:val="clear" w:color="auto" w:fill="auto"/>
            <w:vAlign w:val="center"/>
            <w:hideMark/>
          </w:tcPr>
          <w:p w:rsidR="001A19EC" w:rsidRPr="00784FFC" w:rsidRDefault="001A19EC" w:rsidP="003B0FEA">
            <w:pPr>
              <w:spacing w:line="260" w:lineRule="exact"/>
              <w:jc w:val="right"/>
              <w:rPr>
                <w:bCs/>
                <w:lang w:val="bg-BG" w:eastAsia="bg-BG"/>
              </w:rPr>
            </w:pPr>
          </w:p>
        </w:tc>
      </w:tr>
      <w:tr w:rsidR="001A19EC" w:rsidRPr="003B0FEA" w:rsidTr="003B0FEA">
        <w:trPr>
          <w:trHeight w:val="315"/>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A19EC" w:rsidRPr="00784FFC" w:rsidRDefault="001A19EC" w:rsidP="003B0FEA">
            <w:pPr>
              <w:spacing w:line="260" w:lineRule="exact"/>
              <w:jc w:val="center"/>
              <w:rPr>
                <w:lang w:val="bg-BG" w:eastAsia="bg-BG"/>
              </w:rPr>
            </w:pPr>
            <w:r w:rsidRPr="00784FFC">
              <w:rPr>
                <w:lang w:val="bg-BG" w:eastAsia="bg-BG"/>
              </w:rPr>
              <w:t> </w:t>
            </w:r>
          </w:p>
        </w:tc>
        <w:tc>
          <w:tcPr>
            <w:tcW w:w="7383" w:type="dxa"/>
            <w:tcBorders>
              <w:top w:val="nil"/>
              <w:left w:val="nil"/>
              <w:bottom w:val="single" w:sz="4" w:space="0" w:color="auto"/>
              <w:right w:val="single" w:sz="4" w:space="0" w:color="auto"/>
            </w:tcBorders>
            <w:shd w:val="clear" w:color="auto" w:fill="auto"/>
            <w:vAlign w:val="center"/>
            <w:hideMark/>
          </w:tcPr>
          <w:p w:rsidR="001A19EC" w:rsidRPr="00784FFC" w:rsidRDefault="001A19EC" w:rsidP="003B0FEA">
            <w:pPr>
              <w:spacing w:line="260" w:lineRule="exact"/>
              <w:jc w:val="right"/>
              <w:rPr>
                <w:bCs/>
                <w:lang w:val="bg-BG" w:eastAsia="bg-BG"/>
              </w:rPr>
            </w:pPr>
            <w:r w:rsidRPr="00784FFC">
              <w:rPr>
                <w:bCs/>
                <w:lang w:val="bg-BG" w:eastAsia="bg-BG"/>
              </w:rPr>
              <w:t>Всичко т.1.2:</w:t>
            </w:r>
          </w:p>
        </w:tc>
        <w:tc>
          <w:tcPr>
            <w:tcW w:w="1951" w:type="dxa"/>
            <w:tcBorders>
              <w:top w:val="single" w:sz="4" w:space="0" w:color="auto"/>
              <w:left w:val="nil"/>
              <w:bottom w:val="single" w:sz="4" w:space="0" w:color="auto"/>
              <w:right w:val="single" w:sz="4" w:space="0" w:color="auto"/>
            </w:tcBorders>
            <w:shd w:val="clear" w:color="auto" w:fill="auto"/>
            <w:vAlign w:val="center"/>
            <w:hideMark/>
          </w:tcPr>
          <w:p w:rsidR="001A19EC" w:rsidRPr="00784FFC" w:rsidRDefault="001A19EC" w:rsidP="003B0FEA">
            <w:pPr>
              <w:spacing w:line="260" w:lineRule="exact"/>
              <w:jc w:val="right"/>
              <w:rPr>
                <w:bCs/>
                <w:lang w:val="bg-BG" w:eastAsia="bg-BG"/>
              </w:rPr>
            </w:pPr>
          </w:p>
        </w:tc>
      </w:tr>
      <w:tr w:rsidR="001A19EC" w:rsidRPr="003B0FEA" w:rsidTr="003B0FEA">
        <w:trPr>
          <w:trHeight w:val="315"/>
        </w:trPr>
        <w:tc>
          <w:tcPr>
            <w:tcW w:w="680" w:type="dxa"/>
            <w:tcBorders>
              <w:top w:val="single" w:sz="4" w:space="0" w:color="auto"/>
              <w:left w:val="single" w:sz="4" w:space="0" w:color="auto"/>
              <w:bottom w:val="single" w:sz="4" w:space="0" w:color="auto"/>
              <w:right w:val="nil"/>
            </w:tcBorders>
            <w:shd w:val="clear" w:color="auto" w:fill="auto"/>
            <w:noWrap/>
            <w:vAlign w:val="center"/>
            <w:hideMark/>
          </w:tcPr>
          <w:p w:rsidR="001A19EC" w:rsidRPr="00784FFC" w:rsidRDefault="001A19EC" w:rsidP="003B0FEA">
            <w:pPr>
              <w:spacing w:line="260" w:lineRule="exact"/>
              <w:jc w:val="center"/>
              <w:rPr>
                <w:lang w:val="bg-BG" w:eastAsia="bg-BG"/>
              </w:rPr>
            </w:pPr>
            <w:r w:rsidRPr="00784FFC">
              <w:rPr>
                <w:lang w:val="bg-BG" w:eastAsia="bg-BG"/>
              </w:rPr>
              <w:t> </w:t>
            </w:r>
          </w:p>
        </w:tc>
        <w:tc>
          <w:tcPr>
            <w:tcW w:w="7383" w:type="dxa"/>
            <w:tcBorders>
              <w:top w:val="single" w:sz="4" w:space="0" w:color="auto"/>
              <w:left w:val="single" w:sz="4" w:space="0" w:color="auto"/>
              <w:bottom w:val="single" w:sz="4" w:space="0" w:color="auto"/>
              <w:right w:val="nil"/>
            </w:tcBorders>
            <w:shd w:val="clear" w:color="auto" w:fill="auto"/>
            <w:vAlign w:val="center"/>
            <w:hideMark/>
          </w:tcPr>
          <w:p w:rsidR="001A19EC" w:rsidRPr="00784FFC" w:rsidRDefault="003B0FEA" w:rsidP="003B0FEA">
            <w:pPr>
              <w:spacing w:line="260" w:lineRule="exact"/>
              <w:rPr>
                <w:bCs/>
                <w:lang w:val="bg-BG" w:eastAsia="bg-BG"/>
              </w:rPr>
            </w:pPr>
            <w:r w:rsidRPr="00784FFC">
              <w:rPr>
                <w:bCs/>
                <w:lang w:val="bg-BG" w:eastAsia="bg-BG"/>
              </w:rPr>
              <w:t>Обща стойност по т.1., в лева, без ДДС:</w:t>
            </w:r>
          </w:p>
        </w:tc>
        <w:tc>
          <w:tcPr>
            <w:tcW w:w="19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19EC" w:rsidRPr="00784FFC" w:rsidRDefault="001A19EC" w:rsidP="003B0FEA">
            <w:pPr>
              <w:spacing w:line="260" w:lineRule="exact"/>
              <w:jc w:val="right"/>
              <w:rPr>
                <w:bCs/>
                <w:lang w:val="bg-BG" w:eastAsia="bg-BG"/>
              </w:rPr>
            </w:pPr>
          </w:p>
        </w:tc>
      </w:tr>
      <w:tr w:rsidR="003B0FEA" w:rsidRPr="003B0FEA" w:rsidTr="003B0FEA">
        <w:trPr>
          <w:trHeight w:val="375"/>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B0FEA" w:rsidRPr="00784FFC" w:rsidRDefault="003B0FEA" w:rsidP="003B0FEA">
            <w:pPr>
              <w:spacing w:line="260" w:lineRule="exact"/>
              <w:jc w:val="center"/>
              <w:rPr>
                <w:lang w:val="bg-BG" w:eastAsia="bg-BG"/>
              </w:rPr>
            </w:pPr>
          </w:p>
        </w:tc>
        <w:tc>
          <w:tcPr>
            <w:tcW w:w="7383" w:type="dxa"/>
            <w:tcBorders>
              <w:top w:val="single" w:sz="4" w:space="0" w:color="auto"/>
              <w:left w:val="nil"/>
              <w:bottom w:val="single" w:sz="4" w:space="0" w:color="auto"/>
              <w:right w:val="single" w:sz="4" w:space="0" w:color="auto"/>
            </w:tcBorders>
            <w:shd w:val="clear" w:color="auto" w:fill="auto"/>
            <w:vAlign w:val="center"/>
            <w:hideMark/>
          </w:tcPr>
          <w:p w:rsidR="003B0FEA" w:rsidRPr="00784FFC" w:rsidRDefault="003B0FEA" w:rsidP="003B0FEA">
            <w:pPr>
              <w:spacing w:line="260" w:lineRule="exact"/>
              <w:rPr>
                <w:bCs/>
                <w:lang w:val="bg-BG" w:eastAsia="bg-BG"/>
              </w:rPr>
            </w:pPr>
            <w:r w:rsidRPr="00784FFC">
              <w:rPr>
                <w:bCs/>
                <w:lang w:val="bg-BG" w:eastAsia="bg-BG"/>
              </w:rPr>
              <w:t>Непредвидени разходи / до 10% върху стойността по т.1/</w:t>
            </w:r>
          </w:p>
        </w:tc>
        <w:tc>
          <w:tcPr>
            <w:tcW w:w="1951" w:type="dxa"/>
            <w:tcBorders>
              <w:top w:val="single" w:sz="4" w:space="0" w:color="auto"/>
              <w:left w:val="nil"/>
              <w:bottom w:val="single" w:sz="4" w:space="0" w:color="auto"/>
              <w:right w:val="single" w:sz="4" w:space="0" w:color="auto"/>
            </w:tcBorders>
            <w:shd w:val="clear" w:color="auto" w:fill="auto"/>
            <w:noWrap/>
            <w:vAlign w:val="center"/>
            <w:hideMark/>
          </w:tcPr>
          <w:p w:rsidR="003B0FEA" w:rsidRPr="00784FFC" w:rsidRDefault="003B0FEA" w:rsidP="003B0FEA">
            <w:pPr>
              <w:spacing w:line="260" w:lineRule="exact"/>
              <w:jc w:val="right"/>
              <w:rPr>
                <w:bCs/>
                <w:sz w:val="28"/>
                <w:szCs w:val="28"/>
                <w:lang w:val="bg-BG" w:eastAsia="bg-BG"/>
              </w:rPr>
            </w:pPr>
          </w:p>
        </w:tc>
      </w:tr>
      <w:tr w:rsidR="001A19EC" w:rsidRPr="003B0FEA" w:rsidTr="003B0FEA">
        <w:trPr>
          <w:trHeight w:val="375"/>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A19EC" w:rsidRPr="00784FFC" w:rsidRDefault="001A19EC" w:rsidP="003B0FEA">
            <w:pPr>
              <w:spacing w:line="260" w:lineRule="exact"/>
              <w:jc w:val="center"/>
              <w:rPr>
                <w:lang w:val="bg-BG" w:eastAsia="bg-BG"/>
              </w:rPr>
            </w:pPr>
            <w:r w:rsidRPr="00784FFC">
              <w:rPr>
                <w:lang w:val="bg-BG" w:eastAsia="bg-BG"/>
              </w:rPr>
              <w:t> </w:t>
            </w:r>
          </w:p>
        </w:tc>
        <w:tc>
          <w:tcPr>
            <w:tcW w:w="7383" w:type="dxa"/>
            <w:tcBorders>
              <w:top w:val="single" w:sz="4" w:space="0" w:color="auto"/>
              <w:left w:val="nil"/>
              <w:bottom w:val="single" w:sz="4" w:space="0" w:color="auto"/>
              <w:right w:val="single" w:sz="4" w:space="0" w:color="auto"/>
            </w:tcBorders>
            <w:shd w:val="clear" w:color="auto" w:fill="auto"/>
            <w:vAlign w:val="center"/>
            <w:hideMark/>
          </w:tcPr>
          <w:p w:rsidR="001A19EC" w:rsidRPr="00784FFC" w:rsidRDefault="001A19EC" w:rsidP="003B0FEA">
            <w:pPr>
              <w:spacing w:line="260" w:lineRule="exact"/>
              <w:jc w:val="right"/>
              <w:rPr>
                <w:bCs/>
                <w:lang w:val="bg-BG" w:eastAsia="bg-BG"/>
              </w:rPr>
            </w:pPr>
            <w:r w:rsidRPr="00784FFC">
              <w:rPr>
                <w:bCs/>
                <w:lang w:val="bg-BG" w:eastAsia="bg-BG"/>
              </w:rPr>
              <w:t>Обща стойност т.</w:t>
            </w:r>
            <w:r w:rsidR="003B0FEA" w:rsidRPr="00784FFC">
              <w:rPr>
                <w:bCs/>
                <w:lang w:val="bg-BG" w:eastAsia="bg-BG"/>
              </w:rPr>
              <w:t>1.</w:t>
            </w:r>
            <w:r w:rsidRPr="00784FFC">
              <w:rPr>
                <w:bCs/>
                <w:lang w:val="bg-BG" w:eastAsia="bg-BG"/>
              </w:rPr>
              <w:t xml:space="preserve">   </w:t>
            </w:r>
          </w:p>
        </w:tc>
        <w:tc>
          <w:tcPr>
            <w:tcW w:w="1951" w:type="dxa"/>
            <w:tcBorders>
              <w:top w:val="single" w:sz="4" w:space="0" w:color="auto"/>
              <w:left w:val="nil"/>
              <w:bottom w:val="single" w:sz="4" w:space="0" w:color="auto"/>
              <w:right w:val="single" w:sz="4" w:space="0" w:color="auto"/>
            </w:tcBorders>
            <w:shd w:val="clear" w:color="auto" w:fill="auto"/>
            <w:noWrap/>
            <w:vAlign w:val="center"/>
            <w:hideMark/>
          </w:tcPr>
          <w:p w:rsidR="001A19EC" w:rsidRPr="00784FFC" w:rsidRDefault="001A19EC" w:rsidP="003B0FEA">
            <w:pPr>
              <w:spacing w:line="260" w:lineRule="exact"/>
              <w:jc w:val="right"/>
              <w:rPr>
                <w:bCs/>
                <w:sz w:val="28"/>
                <w:szCs w:val="28"/>
                <w:lang w:val="bg-BG" w:eastAsia="bg-BG"/>
              </w:rPr>
            </w:pPr>
          </w:p>
        </w:tc>
      </w:tr>
    </w:tbl>
    <w:p w:rsidR="009B09E3" w:rsidRPr="009D7B0F" w:rsidRDefault="009B09E3" w:rsidP="00784FFC">
      <w:pPr>
        <w:spacing w:line="260" w:lineRule="exact"/>
        <w:jc w:val="both"/>
        <w:rPr>
          <w:color w:val="000000"/>
          <w:lang w:val="bg-BG"/>
        </w:rPr>
      </w:pPr>
      <w:r w:rsidRPr="003B0FEA">
        <w:rPr>
          <w:b/>
          <w:color w:val="000000"/>
          <w:lang w:val="bg-BG"/>
        </w:rPr>
        <w:t>Приложение</w:t>
      </w:r>
      <w:r w:rsidRPr="003B0FEA">
        <w:rPr>
          <w:color w:val="000000"/>
          <w:lang w:val="bg-BG"/>
        </w:rPr>
        <w:t xml:space="preserve">: КСС по образец – </w:t>
      </w:r>
      <w:r w:rsidR="00733128" w:rsidRPr="003B0FEA">
        <w:rPr>
          <w:color w:val="000000"/>
          <w:lang w:val="bg-BG"/>
        </w:rPr>
        <w:t>8</w:t>
      </w:r>
      <w:r w:rsidRPr="003B0FEA">
        <w:rPr>
          <w:color w:val="000000"/>
          <w:lang w:val="bg-BG"/>
        </w:rPr>
        <w:t xml:space="preserve"> бр.</w:t>
      </w:r>
    </w:p>
    <w:p w:rsidR="003B0FEA" w:rsidRPr="0033158C" w:rsidRDefault="003B0FEA" w:rsidP="00784FFC">
      <w:pPr>
        <w:widowControl w:val="0"/>
        <w:spacing w:line="260" w:lineRule="exact"/>
        <w:jc w:val="both"/>
        <w:rPr>
          <w:b/>
          <w:bCs/>
          <w:u w:val="single"/>
          <w:lang w:val="en-US"/>
        </w:rPr>
      </w:pPr>
      <w:r w:rsidRPr="00D8271E">
        <w:rPr>
          <w:spacing w:val="3"/>
          <w:lang w:val="bg-BG"/>
        </w:rPr>
        <w:t>II.</w:t>
      </w:r>
      <w:r>
        <w:rPr>
          <w:spacing w:val="3"/>
          <w:lang w:val="bg-BG"/>
        </w:rPr>
        <w:t>4</w:t>
      </w:r>
      <w:r w:rsidRPr="00D8271E">
        <w:rPr>
          <w:spacing w:val="3"/>
          <w:lang w:val="bg-BG"/>
        </w:rPr>
        <w:t>.</w:t>
      </w:r>
      <w:r w:rsidRPr="00D8271E">
        <w:t xml:space="preserve"> </w:t>
      </w:r>
      <w:r w:rsidRPr="004A750E">
        <w:rPr>
          <w:b/>
          <w:bCs/>
          <w:lang w:val="bg-BG"/>
        </w:rPr>
        <w:t>Обща предлагана цена (</w:t>
      </w:r>
      <w:r>
        <w:rPr>
          <w:b/>
          <w:bCs/>
          <w:lang w:val="bg-BG"/>
        </w:rPr>
        <w:t>1+2+3</w:t>
      </w:r>
      <w:r w:rsidRPr="004A750E">
        <w:rPr>
          <w:b/>
          <w:bCs/>
          <w:lang w:val="bg-BG"/>
        </w:rPr>
        <w:t>) за изпълнение на предмета на поръчката …………………..</w:t>
      </w:r>
      <w:r w:rsidRPr="004A750E">
        <w:rPr>
          <w:b/>
          <w:lang w:val="bg-BG"/>
        </w:rPr>
        <w:t>. лева без ДДС</w:t>
      </w:r>
      <w:r w:rsidRPr="0033158C">
        <w:rPr>
          <w:lang w:val="bg-BG"/>
        </w:rPr>
        <w:t xml:space="preserve"> </w:t>
      </w:r>
      <w:r w:rsidRPr="0033158C">
        <w:rPr>
          <w:b/>
          <w:i/>
          <w:lang w:val="bg-BG"/>
        </w:rPr>
        <w:t>(</w:t>
      </w:r>
      <w:proofErr w:type="spellStart"/>
      <w:r w:rsidRPr="0033158C">
        <w:rPr>
          <w:b/>
          <w:i/>
          <w:lang w:val="bg-BG"/>
        </w:rPr>
        <w:t>цифром</w:t>
      </w:r>
      <w:proofErr w:type="spellEnd"/>
      <w:r w:rsidRPr="0033158C">
        <w:rPr>
          <w:b/>
          <w:i/>
          <w:lang w:val="bg-BG"/>
        </w:rPr>
        <w:t xml:space="preserve"> и словом)</w:t>
      </w:r>
      <w:r w:rsidRPr="0033158C">
        <w:rPr>
          <w:lang w:val="bg-BG"/>
        </w:rPr>
        <w:t>.</w:t>
      </w:r>
    </w:p>
    <w:p w:rsidR="000475DF" w:rsidRPr="009D7B0F" w:rsidRDefault="000475DF" w:rsidP="003B0FEA">
      <w:pPr>
        <w:spacing w:line="260" w:lineRule="exact"/>
        <w:rPr>
          <w:bCs/>
          <w:lang w:val="bg-BG"/>
        </w:rPr>
      </w:pPr>
    </w:p>
    <w:p w:rsidR="00784FFC" w:rsidRDefault="00784FFC" w:rsidP="00784FFC">
      <w:pPr>
        <w:spacing w:line="260" w:lineRule="exact"/>
        <w:rPr>
          <w:b/>
          <w:color w:val="000000"/>
          <w:szCs w:val="22"/>
          <w:u w:val="single"/>
          <w:lang w:val="bg-BG"/>
        </w:rPr>
      </w:pPr>
      <w:r w:rsidRPr="007D0077">
        <w:rPr>
          <w:b/>
          <w:color w:val="000000"/>
          <w:szCs w:val="22"/>
          <w:u w:val="single"/>
          <w:lang w:val="bg-BG"/>
        </w:rPr>
        <w:t>ПОДПИС и ПЕЧАТ:</w:t>
      </w:r>
    </w:p>
    <w:p w:rsidR="00784FFC" w:rsidRDefault="00784FFC" w:rsidP="00784FFC">
      <w:pPr>
        <w:spacing w:line="260" w:lineRule="exact"/>
        <w:rPr>
          <w:szCs w:val="22"/>
          <w:lang w:val="bg-BG"/>
        </w:rPr>
      </w:pPr>
      <w:r w:rsidRPr="007D0077">
        <w:rPr>
          <w:szCs w:val="22"/>
        </w:rPr>
        <w:t>______________________ (</w:t>
      </w:r>
      <w:proofErr w:type="spellStart"/>
      <w:r w:rsidRPr="007D0077">
        <w:rPr>
          <w:szCs w:val="22"/>
        </w:rPr>
        <w:t>име</w:t>
      </w:r>
      <w:proofErr w:type="spellEnd"/>
      <w:r w:rsidRPr="007D0077">
        <w:rPr>
          <w:szCs w:val="22"/>
        </w:rPr>
        <w:t xml:space="preserve"> и </w:t>
      </w:r>
      <w:proofErr w:type="spellStart"/>
      <w:r w:rsidRPr="007D0077">
        <w:rPr>
          <w:szCs w:val="22"/>
        </w:rPr>
        <w:t>Фамилия</w:t>
      </w:r>
      <w:proofErr w:type="spellEnd"/>
      <w:r w:rsidRPr="007D0077">
        <w:rPr>
          <w:szCs w:val="22"/>
        </w:rPr>
        <w:t>)</w:t>
      </w:r>
    </w:p>
    <w:p w:rsidR="00784FFC" w:rsidRDefault="00784FFC" w:rsidP="00784FFC">
      <w:pPr>
        <w:spacing w:line="260" w:lineRule="exact"/>
        <w:rPr>
          <w:szCs w:val="22"/>
          <w:lang w:val="bg-BG"/>
        </w:rPr>
      </w:pPr>
      <w:r w:rsidRPr="007D0077">
        <w:rPr>
          <w:szCs w:val="22"/>
        </w:rPr>
        <w:t>______________________ (</w:t>
      </w:r>
      <w:proofErr w:type="spellStart"/>
      <w:r w:rsidRPr="007D0077">
        <w:rPr>
          <w:szCs w:val="22"/>
        </w:rPr>
        <w:t>дата</w:t>
      </w:r>
      <w:proofErr w:type="spellEnd"/>
      <w:r w:rsidRPr="007D0077">
        <w:rPr>
          <w:szCs w:val="22"/>
        </w:rPr>
        <w:t>)</w:t>
      </w:r>
    </w:p>
    <w:p w:rsidR="00784FFC" w:rsidRPr="00784FFC" w:rsidRDefault="00784FFC" w:rsidP="00784FFC">
      <w:pPr>
        <w:spacing w:line="260" w:lineRule="exact"/>
        <w:rPr>
          <w:b/>
          <w:color w:val="000000"/>
          <w:szCs w:val="22"/>
          <w:u w:val="single"/>
          <w:lang w:val="bg-BG"/>
        </w:rPr>
      </w:pPr>
      <w:r w:rsidRPr="007D0077">
        <w:rPr>
          <w:szCs w:val="22"/>
        </w:rPr>
        <w:t>______________________ (</w:t>
      </w:r>
      <w:proofErr w:type="spellStart"/>
      <w:r w:rsidRPr="007D0077">
        <w:rPr>
          <w:szCs w:val="22"/>
        </w:rPr>
        <w:t>длъжност</w:t>
      </w:r>
      <w:proofErr w:type="spellEnd"/>
      <w:r w:rsidRPr="007D0077">
        <w:rPr>
          <w:szCs w:val="22"/>
        </w:rPr>
        <w:t xml:space="preserve"> на </w:t>
      </w:r>
      <w:proofErr w:type="spellStart"/>
      <w:r w:rsidRPr="007D0077">
        <w:rPr>
          <w:szCs w:val="22"/>
        </w:rPr>
        <w:t>управляващия/представляващия</w:t>
      </w:r>
      <w:proofErr w:type="spellEnd"/>
      <w:r w:rsidRPr="007D0077">
        <w:rPr>
          <w:szCs w:val="22"/>
        </w:rPr>
        <w:t xml:space="preserve"> </w:t>
      </w:r>
      <w:proofErr w:type="spellStart"/>
      <w:r w:rsidRPr="007D0077">
        <w:rPr>
          <w:szCs w:val="22"/>
        </w:rPr>
        <w:t>участника</w:t>
      </w:r>
      <w:proofErr w:type="spellEnd"/>
      <w:r w:rsidRPr="007D0077">
        <w:rPr>
          <w:szCs w:val="22"/>
        </w:rPr>
        <w:t>)</w:t>
      </w:r>
    </w:p>
    <w:p w:rsidR="00784FFC" w:rsidRPr="00FD437E" w:rsidRDefault="00784FFC" w:rsidP="00784FFC">
      <w:pPr>
        <w:pStyle w:val="BodyText"/>
        <w:spacing w:line="260" w:lineRule="exact"/>
        <w:rPr>
          <w:szCs w:val="22"/>
        </w:rPr>
      </w:pPr>
      <w:r w:rsidRPr="007D0077">
        <w:t>______________________ (наименование на участника)</w:t>
      </w:r>
    </w:p>
    <w:p w:rsidR="008E69A7" w:rsidRPr="00381B54" w:rsidRDefault="008E69A7" w:rsidP="00381B54">
      <w:pPr>
        <w:rPr>
          <w:lang w:val="bg-BG"/>
        </w:rPr>
      </w:pPr>
    </w:p>
    <w:p w:rsidR="00FD437E" w:rsidRPr="00FD437E" w:rsidRDefault="009B09E3" w:rsidP="00784FFC">
      <w:pPr>
        <w:pStyle w:val="Heading4"/>
      </w:pPr>
      <w:r w:rsidRPr="003B6295">
        <w:t>ОБРАЗЕЦ по т. I</w:t>
      </w:r>
      <w:proofErr w:type="spellStart"/>
      <w:r w:rsidRPr="003B6295">
        <w:rPr>
          <w:lang w:val="en-US"/>
        </w:rPr>
        <w:t>I</w:t>
      </w:r>
      <w:proofErr w:type="spellEnd"/>
      <w:r w:rsidRPr="003B6295">
        <w:t>.</w:t>
      </w:r>
      <w:r w:rsidR="003B0FEA">
        <w:t>5</w:t>
      </w:r>
      <w:r w:rsidR="008E69A7">
        <w:t>.</w:t>
      </w:r>
      <w:r w:rsidRPr="003B6295">
        <w:t xml:space="preserve"> към офертата</w:t>
      </w:r>
    </w:p>
    <w:p w:rsidR="009B09E3" w:rsidRPr="004A733C" w:rsidRDefault="009B09E3" w:rsidP="009B09E3">
      <w:pPr>
        <w:jc w:val="center"/>
        <w:rPr>
          <w:b/>
          <w:bCs/>
          <w:lang w:val="bg-BG"/>
        </w:rPr>
      </w:pPr>
    </w:p>
    <w:p w:rsidR="00381B54" w:rsidRDefault="009B09E3" w:rsidP="00381B54">
      <w:pPr>
        <w:jc w:val="center"/>
        <w:rPr>
          <w:b/>
          <w:bCs/>
          <w:lang w:val="bg-BG"/>
        </w:rPr>
      </w:pPr>
      <w:r w:rsidRPr="004A733C">
        <w:rPr>
          <w:b/>
          <w:bCs/>
          <w:lang w:val="bg-BG"/>
        </w:rPr>
        <w:t xml:space="preserve">ОСНОВНИ ПОКАЗАТЕЛИ ЗА ЦЕНООБРАЗУВАНЕ </w:t>
      </w:r>
    </w:p>
    <w:p w:rsidR="009B09E3" w:rsidRPr="00381B54" w:rsidRDefault="004A43E1" w:rsidP="00381B54">
      <w:pPr>
        <w:jc w:val="center"/>
        <w:rPr>
          <w:b/>
          <w:bCs/>
          <w:lang w:val="bg-BG"/>
        </w:rPr>
      </w:pPr>
      <w:r w:rsidRPr="0016495B">
        <w:rPr>
          <w:szCs w:val="22"/>
          <w:lang w:val="bg-BG"/>
        </w:rPr>
        <w:t xml:space="preserve">от </w:t>
      </w:r>
      <w:r>
        <w:rPr>
          <w:szCs w:val="22"/>
          <w:lang w:val="bg-BG"/>
        </w:rPr>
        <w:t>Участник</w:t>
      </w:r>
      <w:r w:rsidRPr="0016495B">
        <w:rPr>
          <w:szCs w:val="22"/>
          <w:lang w:val="bg-BG"/>
        </w:rPr>
        <w:t xml:space="preserve"> в процедура </w:t>
      </w:r>
      <w:r>
        <w:rPr>
          <w:szCs w:val="22"/>
          <w:lang w:val="bg-BG"/>
        </w:rPr>
        <w:t xml:space="preserve">на договаряне с предварителна покана за участие с предмет: </w:t>
      </w:r>
      <w:r w:rsidR="009B09E3" w:rsidRPr="007A5699">
        <w:rPr>
          <w:b/>
          <w:bCs/>
        </w:rPr>
        <w:t>“</w:t>
      </w:r>
      <w:proofErr w:type="spellStart"/>
      <w:r w:rsidR="00381B54" w:rsidRPr="00686C17">
        <w:rPr>
          <w:b/>
        </w:rPr>
        <w:t>Подмяна</w:t>
      </w:r>
      <w:proofErr w:type="spellEnd"/>
      <w:r w:rsidR="00381B54" w:rsidRPr="00686C17">
        <w:rPr>
          <w:b/>
        </w:rPr>
        <w:t xml:space="preserve"> на </w:t>
      </w:r>
      <w:proofErr w:type="spellStart"/>
      <w:r w:rsidR="00381B54" w:rsidRPr="00686C17">
        <w:rPr>
          <w:b/>
        </w:rPr>
        <w:t>стъклопрофилити</w:t>
      </w:r>
      <w:proofErr w:type="spellEnd"/>
      <w:r w:rsidR="00381B54" w:rsidRPr="00686C17">
        <w:rPr>
          <w:b/>
        </w:rPr>
        <w:t xml:space="preserve"> </w:t>
      </w:r>
      <w:proofErr w:type="spellStart"/>
      <w:r w:rsidR="00381B54" w:rsidRPr="00686C17">
        <w:rPr>
          <w:b/>
        </w:rPr>
        <w:t>по</w:t>
      </w:r>
      <w:proofErr w:type="spellEnd"/>
      <w:r w:rsidR="00381B54" w:rsidRPr="00686C17">
        <w:rPr>
          <w:b/>
        </w:rPr>
        <w:t xml:space="preserve"> фасади на Машинна зала 5 и 6 блок</w:t>
      </w:r>
      <w:r w:rsidR="009B09E3" w:rsidRPr="007A5699">
        <w:rPr>
          <w:b/>
          <w:bCs/>
        </w:rPr>
        <w:t>”</w:t>
      </w:r>
    </w:p>
    <w:p w:rsidR="009B09E3" w:rsidRDefault="009B09E3" w:rsidP="009B09E3">
      <w:pPr>
        <w:pStyle w:val="BodyText"/>
        <w:widowControl w:val="0"/>
        <w:jc w:val="center"/>
        <w:rPr>
          <w:b/>
          <w:bCs/>
        </w:rPr>
      </w:pPr>
    </w:p>
    <w:p w:rsidR="00AE6C4B" w:rsidRPr="0033158C" w:rsidRDefault="00AE6C4B" w:rsidP="00AE6C4B">
      <w:pPr>
        <w:pStyle w:val="BodyText"/>
        <w:widowControl w:val="0"/>
        <w:spacing w:line="360" w:lineRule="auto"/>
        <w:jc w:val="center"/>
        <w:rPr>
          <w:b/>
          <w:bCs/>
        </w:rPr>
      </w:pPr>
    </w:p>
    <w:tbl>
      <w:tblPr>
        <w:tblW w:w="9781"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364"/>
        <w:gridCol w:w="1417"/>
      </w:tblGrid>
      <w:tr w:rsidR="00AE6C4B" w:rsidRPr="0033158C" w:rsidTr="008E69A7">
        <w:trPr>
          <w:jc w:val="center"/>
        </w:trPr>
        <w:tc>
          <w:tcPr>
            <w:tcW w:w="8364" w:type="dxa"/>
          </w:tcPr>
          <w:p w:rsidR="00AE6C4B" w:rsidRPr="0033158C" w:rsidRDefault="00AE6C4B" w:rsidP="008E69A7">
            <w:pPr>
              <w:widowControl w:val="0"/>
              <w:rPr>
                <w:b/>
                <w:bCs/>
                <w:lang w:val="bg-BG"/>
              </w:rPr>
            </w:pPr>
            <w:r w:rsidRPr="0033158C">
              <w:rPr>
                <w:b/>
                <w:bCs/>
                <w:lang w:val="bg-BG"/>
              </w:rPr>
              <w:t>Наименование</w:t>
            </w:r>
          </w:p>
        </w:tc>
        <w:tc>
          <w:tcPr>
            <w:tcW w:w="1417" w:type="dxa"/>
          </w:tcPr>
          <w:p w:rsidR="00AE6C4B" w:rsidRPr="0033158C" w:rsidRDefault="00AE6C4B" w:rsidP="008E69A7">
            <w:pPr>
              <w:widowControl w:val="0"/>
              <w:rPr>
                <w:b/>
                <w:bCs/>
                <w:lang w:val="bg-BG"/>
              </w:rPr>
            </w:pPr>
            <w:r w:rsidRPr="0033158C">
              <w:rPr>
                <w:b/>
                <w:bCs/>
                <w:lang w:val="bg-BG"/>
              </w:rPr>
              <w:t>Стойност</w:t>
            </w:r>
          </w:p>
        </w:tc>
      </w:tr>
      <w:tr w:rsidR="00AE6C4B" w:rsidRPr="0033158C" w:rsidTr="008E69A7">
        <w:trPr>
          <w:jc w:val="center"/>
        </w:trPr>
        <w:tc>
          <w:tcPr>
            <w:tcW w:w="8364" w:type="dxa"/>
          </w:tcPr>
          <w:p w:rsidR="00AE6C4B" w:rsidRPr="0033158C" w:rsidRDefault="00AE6C4B" w:rsidP="008E69A7">
            <w:pPr>
              <w:widowControl w:val="0"/>
              <w:jc w:val="center"/>
              <w:rPr>
                <w:lang w:val="bg-BG"/>
              </w:rPr>
            </w:pPr>
            <w:r w:rsidRPr="0033158C">
              <w:rPr>
                <w:lang w:val="bg-BG"/>
              </w:rPr>
              <w:t>1</w:t>
            </w:r>
          </w:p>
        </w:tc>
        <w:tc>
          <w:tcPr>
            <w:tcW w:w="1417" w:type="dxa"/>
          </w:tcPr>
          <w:p w:rsidR="00AE6C4B" w:rsidRPr="0033158C" w:rsidRDefault="00AE6C4B" w:rsidP="008E69A7">
            <w:pPr>
              <w:widowControl w:val="0"/>
              <w:jc w:val="center"/>
              <w:rPr>
                <w:lang w:val="bg-BG"/>
              </w:rPr>
            </w:pPr>
            <w:r w:rsidRPr="0033158C">
              <w:rPr>
                <w:lang w:val="bg-BG"/>
              </w:rPr>
              <w:t>2</w:t>
            </w:r>
          </w:p>
        </w:tc>
      </w:tr>
      <w:tr w:rsidR="00AE6C4B" w:rsidRPr="0033158C" w:rsidTr="008E69A7">
        <w:trPr>
          <w:trHeight w:hRule="exact" w:val="1183"/>
          <w:jc w:val="center"/>
        </w:trPr>
        <w:tc>
          <w:tcPr>
            <w:tcW w:w="8364" w:type="dxa"/>
            <w:vAlign w:val="center"/>
          </w:tcPr>
          <w:p w:rsidR="00AE6C4B" w:rsidRPr="0033158C" w:rsidRDefault="00AE6C4B" w:rsidP="008E69A7">
            <w:pPr>
              <w:widowControl w:val="0"/>
              <w:rPr>
                <w:lang w:val="bg-BG"/>
              </w:rPr>
            </w:pPr>
            <w:r w:rsidRPr="0033158C">
              <w:rPr>
                <w:lang w:val="bg-BG"/>
              </w:rPr>
              <w:t>Часова ставка както следва – лева</w:t>
            </w:r>
          </w:p>
          <w:p w:rsidR="00AE6C4B" w:rsidRPr="0033158C" w:rsidRDefault="00AE6C4B" w:rsidP="008E69A7">
            <w:pPr>
              <w:widowControl w:val="0"/>
              <w:rPr>
                <w:vertAlign w:val="superscript"/>
                <w:lang w:val="bg-BG"/>
              </w:rPr>
            </w:pPr>
            <w:r w:rsidRPr="0033158C">
              <w:rPr>
                <w:lang w:val="bg-BG"/>
              </w:rPr>
              <w:t xml:space="preserve">Част: ................................................................Ч.С.=...... </w:t>
            </w:r>
            <w:r w:rsidRPr="0033158C">
              <w:rPr>
                <w:rStyle w:val="FootnoteReference"/>
                <w:lang w:val="bg-BG"/>
              </w:rPr>
              <w:footnoteReference w:id="1"/>
            </w:r>
            <w:proofErr w:type="spellStart"/>
            <w:r w:rsidRPr="0033158C">
              <w:rPr>
                <w:lang w:val="bg-BG"/>
              </w:rPr>
              <w:t>бр</w:t>
            </w:r>
            <w:proofErr w:type="spellEnd"/>
            <w:r w:rsidRPr="0033158C">
              <w:rPr>
                <w:lang w:val="bg-BG"/>
              </w:rPr>
              <w:t xml:space="preserve"> х ...........</w:t>
            </w:r>
            <w:r w:rsidRPr="0033158C">
              <w:rPr>
                <w:vertAlign w:val="superscript"/>
                <w:lang w:val="bg-BG"/>
              </w:rPr>
              <w:t>2</w:t>
            </w:r>
            <w:r w:rsidRPr="0033158C">
              <w:rPr>
                <w:lang w:val="bg-BG"/>
              </w:rPr>
              <w:t>/166,00</w:t>
            </w:r>
            <w:r w:rsidRPr="0033158C">
              <w:rPr>
                <w:vertAlign w:val="superscript"/>
                <w:lang w:val="bg-BG"/>
              </w:rPr>
              <w:t>3</w:t>
            </w:r>
          </w:p>
          <w:p w:rsidR="00AE6C4B" w:rsidRPr="0033158C" w:rsidRDefault="00AE6C4B" w:rsidP="008E69A7">
            <w:pPr>
              <w:widowControl w:val="0"/>
              <w:rPr>
                <w:lang w:val="bg-BG"/>
              </w:rPr>
            </w:pPr>
            <w:r w:rsidRPr="0033158C">
              <w:rPr>
                <w:lang w:val="bg-BG"/>
              </w:rPr>
              <w:t xml:space="preserve">Част: ................................................................Ч.С.=....... </w:t>
            </w:r>
            <w:proofErr w:type="spellStart"/>
            <w:r w:rsidRPr="0033158C">
              <w:rPr>
                <w:lang w:val="bg-BG"/>
              </w:rPr>
              <w:t>бр</w:t>
            </w:r>
            <w:proofErr w:type="spellEnd"/>
            <w:r w:rsidRPr="0033158C">
              <w:rPr>
                <w:lang w:val="bg-BG"/>
              </w:rPr>
              <w:t xml:space="preserve"> х ............./166,00</w:t>
            </w:r>
          </w:p>
          <w:p w:rsidR="00AE6C4B" w:rsidRPr="0033158C" w:rsidRDefault="00AE6C4B" w:rsidP="008E69A7">
            <w:pPr>
              <w:widowControl w:val="0"/>
              <w:rPr>
                <w:lang w:val="bg-BG"/>
              </w:rPr>
            </w:pPr>
            <w:r w:rsidRPr="0033158C">
              <w:rPr>
                <w:lang w:val="bg-BG"/>
              </w:rPr>
              <w:t xml:space="preserve">Част: ................................................................Ч.С.=....... </w:t>
            </w:r>
            <w:proofErr w:type="spellStart"/>
            <w:r w:rsidRPr="0033158C">
              <w:rPr>
                <w:lang w:val="bg-BG"/>
              </w:rPr>
              <w:t>бр</w:t>
            </w:r>
            <w:proofErr w:type="spellEnd"/>
            <w:r w:rsidRPr="0033158C">
              <w:rPr>
                <w:lang w:val="bg-BG"/>
              </w:rPr>
              <w:t xml:space="preserve"> х ............./166,00</w:t>
            </w:r>
          </w:p>
        </w:tc>
        <w:tc>
          <w:tcPr>
            <w:tcW w:w="1417" w:type="dxa"/>
            <w:vAlign w:val="center"/>
          </w:tcPr>
          <w:p w:rsidR="00AE6C4B" w:rsidRPr="0033158C" w:rsidRDefault="00AE6C4B" w:rsidP="008E69A7">
            <w:pPr>
              <w:widowControl w:val="0"/>
              <w:rPr>
                <w:lang w:val="bg-BG"/>
              </w:rPr>
            </w:pPr>
          </w:p>
          <w:p w:rsidR="00AE6C4B" w:rsidRPr="0033158C" w:rsidRDefault="00AE6C4B" w:rsidP="008E69A7">
            <w:pPr>
              <w:widowControl w:val="0"/>
              <w:rPr>
                <w:lang w:val="bg-BG"/>
              </w:rPr>
            </w:pPr>
            <w:r w:rsidRPr="0033158C">
              <w:rPr>
                <w:lang w:val="bg-BG"/>
              </w:rPr>
              <w:t>……...…лв.</w:t>
            </w:r>
          </w:p>
          <w:p w:rsidR="00AE6C4B" w:rsidRPr="0033158C" w:rsidRDefault="00AE6C4B" w:rsidP="008E69A7">
            <w:pPr>
              <w:widowControl w:val="0"/>
              <w:rPr>
                <w:lang w:val="bg-BG"/>
              </w:rPr>
            </w:pPr>
            <w:r w:rsidRPr="0033158C">
              <w:rPr>
                <w:lang w:val="bg-BG"/>
              </w:rPr>
              <w:t>...............лв.</w:t>
            </w:r>
          </w:p>
          <w:p w:rsidR="00AE6C4B" w:rsidRPr="0033158C" w:rsidRDefault="00AE6C4B" w:rsidP="008E69A7">
            <w:pPr>
              <w:widowControl w:val="0"/>
              <w:rPr>
                <w:lang w:val="bg-BG"/>
              </w:rPr>
            </w:pPr>
            <w:r w:rsidRPr="0033158C">
              <w:rPr>
                <w:lang w:val="bg-BG"/>
              </w:rPr>
              <w:t>...............лв.</w:t>
            </w:r>
          </w:p>
          <w:p w:rsidR="00AE6C4B" w:rsidRPr="0033158C" w:rsidRDefault="00AE6C4B" w:rsidP="008E69A7">
            <w:pPr>
              <w:widowControl w:val="0"/>
              <w:rPr>
                <w:lang w:val="bg-BG"/>
              </w:rPr>
            </w:pPr>
            <w:r w:rsidRPr="0033158C">
              <w:rPr>
                <w:lang w:val="bg-BG"/>
              </w:rPr>
              <w:t>.................лв.</w:t>
            </w:r>
          </w:p>
        </w:tc>
      </w:tr>
      <w:tr w:rsidR="00AE6C4B" w:rsidRPr="0033158C" w:rsidTr="008E69A7">
        <w:trPr>
          <w:trHeight w:hRule="exact" w:val="700"/>
          <w:jc w:val="center"/>
        </w:trPr>
        <w:tc>
          <w:tcPr>
            <w:tcW w:w="8364" w:type="dxa"/>
            <w:vAlign w:val="center"/>
          </w:tcPr>
          <w:p w:rsidR="00AE6C4B" w:rsidRPr="0033158C" w:rsidRDefault="00AE6C4B" w:rsidP="008E69A7">
            <w:pPr>
              <w:widowControl w:val="0"/>
              <w:rPr>
                <w:vertAlign w:val="superscript"/>
                <w:lang w:val="bg-BG"/>
              </w:rPr>
            </w:pPr>
            <w:r w:rsidRPr="0033158C">
              <w:rPr>
                <w:lang w:val="bg-BG"/>
              </w:rPr>
              <w:t>Допълнителни разходи върху труда – в % от стойността на труда</w:t>
            </w:r>
          </w:p>
        </w:tc>
        <w:tc>
          <w:tcPr>
            <w:tcW w:w="1417" w:type="dxa"/>
            <w:vAlign w:val="center"/>
          </w:tcPr>
          <w:p w:rsidR="00AE6C4B" w:rsidRPr="0033158C" w:rsidRDefault="00AE6C4B" w:rsidP="008E69A7">
            <w:pPr>
              <w:widowControl w:val="0"/>
              <w:rPr>
                <w:lang w:val="bg-BG"/>
              </w:rPr>
            </w:pPr>
            <w:r w:rsidRPr="0033158C">
              <w:rPr>
                <w:lang w:val="bg-BG"/>
              </w:rPr>
              <w:t>……....…%</w:t>
            </w:r>
          </w:p>
        </w:tc>
      </w:tr>
      <w:tr w:rsidR="00AE6C4B" w:rsidRPr="0033158C" w:rsidTr="008E69A7">
        <w:trPr>
          <w:trHeight w:hRule="exact" w:val="1199"/>
          <w:jc w:val="center"/>
        </w:trPr>
        <w:tc>
          <w:tcPr>
            <w:tcW w:w="8364" w:type="dxa"/>
            <w:vAlign w:val="center"/>
          </w:tcPr>
          <w:p w:rsidR="00AE6C4B" w:rsidRPr="0033158C" w:rsidRDefault="00AE6C4B" w:rsidP="008E69A7">
            <w:pPr>
              <w:widowControl w:val="0"/>
              <w:jc w:val="both"/>
              <w:rPr>
                <w:lang w:val="ru-RU"/>
              </w:rPr>
            </w:pPr>
            <w:r w:rsidRPr="0033158C">
              <w:rPr>
                <w:lang w:val="bg-BG"/>
              </w:rPr>
              <w:t>Допълнителни разходи върху механизацията в % от стойността на механизацията:</w:t>
            </w:r>
          </w:p>
        </w:tc>
        <w:tc>
          <w:tcPr>
            <w:tcW w:w="1417" w:type="dxa"/>
            <w:vAlign w:val="center"/>
          </w:tcPr>
          <w:p w:rsidR="00AE6C4B" w:rsidRPr="0033158C" w:rsidRDefault="00AE6C4B" w:rsidP="008E69A7">
            <w:pPr>
              <w:widowControl w:val="0"/>
              <w:rPr>
                <w:lang w:val="bg-BG"/>
              </w:rPr>
            </w:pPr>
          </w:p>
          <w:p w:rsidR="00AE6C4B" w:rsidRPr="0033158C" w:rsidRDefault="00AE6C4B" w:rsidP="008E69A7">
            <w:pPr>
              <w:widowControl w:val="0"/>
              <w:rPr>
                <w:lang w:val="en-US"/>
              </w:rPr>
            </w:pPr>
            <w:r w:rsidRPr="0033158C">
              <w:rPr>
                <w:lang w:val="bg-BG"/>
              </w:rPr>
              <w:t>...............</w:t>
            </w:r>
            <w:r w:rsidRPr="0033158C">
              <w:rPr>
                <w:lang w:val="en-US"/>
              </w:rPr>
              <w:t>%</w:t>
            </w:r>
          </w:p>
        </w:tc>
      </w:tr>
      <w:tr w:rsidR="00AE6C4B" w:rsidRPr="0033158C" w:rsidTr="008E69A7">
        <w:trPr>
          <w:trHeight w:hRule="exact" w:val="866"/>
          <w:jc w:val="center"/>
        </w:trPr>
        <w:tc>
          <w:tcPr>
            <w:tcW w:w="8364" w:type="dxa"/>
            <w:vAlign w:val="center"/>
          </w:tcPr>
          <w:p w:rsidR="00AE6C4B" w:rsidRPr="0033158C" w:rsidRDefault="00AE6C4B" w:rsidP="008E69A7">
            <w:pPr>
              <w:widowControl w:val="0"/>
              <w:rPr>
                <w:lang w:val="bg-BG"/>
              </w:rPr>
            </w:pPr>
            <w:r w:rsidRPr="0033158C">
              <w:rPr>
                <w:lang w:val="bg-BG"/>
              </w:rPr>
              <w:t xml:space="preserve">Цени на </w:t>
            </w:r>
            <w:proofErr w:type="spellStart"/>
            <w:r w:rsidRPr="0033158C">
              <w:rPr>
                <w:lang w:val="bg-BG"/>
              </w:rPr>
              <w:t>машиносмените</w:t>
            </w:r>
            <w:proofErr w:type="spellEnd"/>
            <w:r w:rsidRPr="0033158C">
              <w:rPr>
                <w:lang w:val="bg-BG"/>
              </w:rPr>
              <w:t xml:space="preserve"> по видове механизация:</w:t>
            </w:r>
          </w:p>
          <w:p w:rsidR="00AE6C4B" w:rsidRPr="0033158C" w:rsidRDefault="00AE6C4B" w:rsidP="008E69A7">
            <w:pPr>
              <w:widowControl w:val="0"/>
              <w:jc w:val="both"/>
              <w:rPr>
                <w:lang w:val="bg-BG"/>
              </w:rPr>
            </w:pPr>
            <w:r w:rsidRPr="0033158C">
              <w:rPr>
                <w:lang w:val="bg-BG"/>
              </w:rPr>
              <w:t xml:space="preserve">Вид механизация ……………………………... единична цена на </w:t>
            </w:r>
            <w:proofErr w:type="spellStart"/>
            <w:r w:rsidRPr="0033158C">
              <w:rPr>
                <w:lang w:val="bg-BG"/>
              </w:rPr>
              <w:t>машиносмяна</w:t>
            </w:r>
            <w:proofErr w:type="spellEnd"/>
          </w:p>
        </w:tc>
        <w:tc>
          <w:tcPr>
            <w:tcW w:w="1417" w:type="dxa"/>
            <w:vAlign w:val="center"/>
          </w:tcPr>
          <w:p w:rsidR="00AE6C4B" w:rsidRPr="0033158C" w:rsidRDefault="00AE6C4B" w:rsidP="008E69A7">
            <w:pPr>
              <w:widowControl w:val="0"/>
              <w:rPr>
                <w:lang w:val="bg-BG"/>
              </w:rPr>
            </w:pPr>
          </w:p>
          <w:p w:rsidR="00AE6C4B" w:rsidRPr="0033158C" w:rsidRDefault="00AE6C4B" w:rsidP="008E69A7">
            <w:pPr>
              <w:widowControl w:val="0"/>
              <w:rPr>
                <w:lang w:val="bg-BG"/>
              </w:rPr>
            </w:pPr>
            <w:r w:rsidRPr="0033158C">
              <w:rPr>
                <w:lang w:val="bg-BG"/>
              </w:rPr>
              <w:t>……...…лв.</w:t>
            </w:r>
          </w:p>
          <w:p w:rsidR="00AE6C4B" w:rsidRPr="0033158C" w:rsidRDefault="00AE6C4B" w:rsidP="008E69A7">
            <w:pPr>
              <w:widowControl w:val="0"/>
              <w:rPr>
                <w:lang w:val="bg-BG"/>
              </w:rPr>
            </w:pPr>
          </w:p>
        </w:tc>
      </w:tr>
      <w:tr w:rsidR="00AE6C4B" w:rsidRPr="0033158C" w:rsidTr="008E69A7">
        <w:trPr>
          <w:trHeight w:hRule="exact" w:val="700"/>
          <w:jc w:val="center"/>
        </w:trPr>
        <w:tc>
          <w:tcPr>
            <w:tcW w:w="8364" w:type="dxa"/>
            <w:vAlign w:val="center"/>
          </w:tcPr>
          <w:p w:rsidR="00AE6C4B" w:rsidRPr="0033158C" w:rsidRDefault="00AE6C4B" w:rsidP="008E69A7">
            <w:pPr>
              <w:widowControl w:val="0"/>
              <w:rPr>
                <w:vertAlign w:val="superscript"/>
                <w:lang w:val="bg-BG"/>
              </w:rPr>
            </w:pPr>
            <w:proofErr w:type="spellStart"/>
            <w:r w:rsidRPr="0033158C">
              <w:rPr>
                <w:lang w:val="bg-BG"/>
              </w:rPr>
              <w:t>Доставно</w:t>
            </w:r>
            <w:proofErr w:type="spellEnd"/>
            <w:r w:rsidRPr="0033158C">
              <w:rPr>
                <w:lang w:val="bg-BG"/>
              </w:rPr>
              <w:t xml:space="preserve"> складови разходи – в % от стойността на материалите</w:t>
            </w:r>
          </w:p>
        </w:tc>
        <w:tc>
          <w:tcPr>
            <w:tcW w:w="1417" w:type="dxa"/>
            <w:vAlign w:val="center"/>
          </w:tcPr>
          <w:p w:rsidR="00AE6C4B" w:rsidRPr="0033158C" w:rsidRDefault="00AE6C4B" w:rsidP="008E69A7">
            <w:pPr>
              <w:widowControl w:val="0"/>
              <w:rPr>
                <w:lang w:val="bg-BG"/>
              </w:rPr>
            </w:pPr>
            <w:r w:rsidRPr="0033158C">
              <w:rPr>
                <w:lang w:val="bg-BG"/>
              </w:rPr>
              <w:t>……....…%</w:t>
            </w:r>
          </w:p>
        </w:tc>
      </w:tr>
      <w:tr w:rsidR="00AE6C4B" w:rsidRPr="0033158C" w:rsidTr="008E69A7">
        <w:trPr>
          <w:trHeight w:hRule="exact" w:val="700"/>
          <w:jc w:val="center"/>
        </w:trPr>
        <w:tc>
          <w:tcPr>
            <w:tcW w:w="8364" w:type="dxa"/>
            <w:vAlign w:val="center"/>
          </w:tcPr>
          <w:p w:rsidR="00AE6C4B" w:rsidRPr="0033158C" w:rsidRDefault="00AE6C4B" w:rsidP="008E69A7">
            <w:pPr>
              <w:widowControl w:val="0"/>
              <w:rPr>
                <w:lang w:val="bg-BG"/>
              </w:rPr>
            </w:pPr>
            <w:r w:rsidRPr="0033158C">
              <w:rPr>
                <w:lang w:val="bg-BG"/>
              </w:rPr>
              <w:t>Печалба - % върху стойността на СМР</w:t>
            </w:r>
          </w:p>
        </w:tc>
        <w:tc>
          <w:tcPr>
            <w:tcW w:w="1417" w:type="dxa"/>
            <w:vAlign w:val="center"/>
          </w:tcPr>
          <w:p w:rsidR="00AE6C4B" w:rsidRPr="0033158C" w:rsidRDefault="00AE6C4B" w:rsidP="008E69A7">
            <w:pPr>
              <w:widowControl w:val="0"/>
              <w:rPr>
                <w:lang w:val="bg-BG"/>
              </w:rPr>
            </w:pPr>
            <w:r w:rsidRPr="0033158C">
              <w:rPr>
                <w:lang w:val="bg-BG"/>
              </w:rPr>
              <w:t>……....…%</w:t>
            </w:r>
          </w:p>
        </w:tc>
      </w:tr>
      <w:tr w:rsidR="00AE6C4B" w:rsidRPr="0033158C" w:rsidTr="008E69A7">
        <w:trPr>
          <w:trHeight w:hRule="exact" w:val="700"/>
          <w:jc w:val="center"/>
        </w:trPr>
        <w:tc>
          <w:tcPr>
            <w:tcW w:w="8364" w:type="dxa"/>
            <w:vAlign w:val="center"/>
          </w:tcPr>
          <w:p w:rsidR="00AE6C4B" w:rsidRPr="0033158C" w:rsidRDefault="00AE6C4B" w:rsidP="008E69A7">
            <w:pPr>
              <w:widowControl w:val="0"/>
              <w:rPr>
                <w:lang w:val="en-US"/>
              </w:rPr>
            </w:pPr>
            <w:r w:rsidRPr="0033158C">
              <w:rPr>
                <w:lang w:val="bg-BG"/>
              </w:rPr>
              <w:t xml:space="preserve">Разходните норми за труд, материали и механизация: </w:t>
            </w:r>
            <w:r w:rsidRPr="0033158C">
              <w:rPr>
                <w:lang w:val="en-US"/>
              </w:rPr>
              <w:t>(</w:t>
            </w:r>
            <w:r w:rsidRPr="0033158C">
              <w:rPr>
                <w:lang w:val="bg-BG"/>
              </w:rPr>
              <w:t>УСН, ТНС, ЕТНС, СЕК</w:t>
            </w:r>
            <w:r w:rsidRPr="0033158C">
              <w:rPr>
                <w:lang w:val="en-US"/>
              </w:rPr>
              <w:t>)</w:t>
            </w:r>
          </w:p>
        </w:tc>
        <w:tc>
          <w:tcPr>
            <w:tcW w:w="1417" w:type="dxa"/>
            <w:vAlign w:val="center"/>
          </w:tcPr>
          <w:p w:rsidR="00AE6C4B" w:rsidRPr="0033158C" w:rsidRDefault="00AE6C4B" w:rsidP="008E69A7">
            <w:pPr>
              <w:widowControl w:val="0"/>
              <w:rPr>
                <w:lang w:val="en-US"/>
              </w:rPr>
            </w:pPr>
          </w:p>
        </w:tc>
      </w:tr>
      <w:tr w:rsidR="00AE6C4B" w:rsidRPr="0033158C" w:rsidTr="008E69A7">
        <w:trPr>
          <w:trHeight w:hRule="exact" w:val="1053"/>
          <w:jc w:val="center"/>
        </w:trPr>
        <w:tc>
          <w:tcPr>
            <w:tcW w:w="8364" w:type="dxa"/>
            <w:vAlign w:val="center"/>
          </w:tcPr>
          <w:p w:rsidR="00AE6C4B" w:rsidRPr="0033158C" w:rsidRDefault="00AE6C4B" w:rsidP="008E69A7">
            <w:pPr>
              <w:widowControl w:val="0"/>
              <w:rPr>
                <w:lang w:val="bg-BG"/>
              </w:rPr>
            </w:pPr>
            <w:r w:rsidRPr="0033158C">
              <w:rPr>
                <w:lang w:val="bg-BG"/>
              </w:rPr>
              <w:t xml:space="preserve">Коефициенти за утежнени условия </w:t>
            </w:r>
            <w:r w:rsidRPr="0033158C">
              <w:rPr>
                <w:lang w:val="ru-RU"/>
              </w:rPr>
              <w:t>(</w:t>
            </w:r>
            <w:r w:rsidRPr="0033158C">
              <w:rPr>
                <w:lang w:val="bg-BG"/>
              </w:rPr>
              <w:t>ако има такива</w:t>
            </w:r>
            <w:r w:rsidRPr="0033158C">
              <w:rPr>
                <w:lang w:val="ru-RU"/>
              </w:rPr>
              <w:t>)</w:t>
            </w:r>
          </w:p>
          <w:p w:rsidR="00AE6C4B" w:rsidRPr="0033158C" w:rsidRDefault="00AE6C4B" w:rsidP="008E69A7">
            <w:pPr>
              <w:widowControl w:val="0"/>
              <w:rPr>
                <w:lang w:val="bg-BG"/>
              </w:rPr>
            </w:pPr>
            <w:r w:rsidRPr="0033158C">
              <w:rPr>
                <w:lang w:val="bg-BG"/>
              </w:rPr>
              <w:t>За ................................................... К1=</w:t>
            </w:r>
          </w:p>
          <w:p w:rsidR="00AE6C4B" w:rsidRPr="0033158C" w:rsidRDefault="00AE6C4B" w:rsidP="008E69A7">
            <w:pPr>
              <w:widowControl w:val="0"/>
              <w:rPr>
                <w:lang w:val="bg-BG"/>
              </w:rPr>
            </w:pPr>
            <w:r w:rsidRPr="0033158C">
              <w:rPr>
                <w:lang w:val="bg-BG"/>
              </w:rPr>
              <w:t>За ....................................................К2=</w:t>
            </w:r>
          </w:p>
        </w:tc>
        <w:tc>
          <w:tcPr>
            <w:tcW w:w="1417" w:type="dxa"/>
            <w:vAlign w:val="center"/>
          </w:tcPr>
          <w:p w:rsidR="00AE6C4B" w:rsidRPr="0033158C" w:rsidRDefault="00AE6C4B" w:rsidP="008E69A7">
            <w:pPr>
              <w:widowControl w:val="0"/>
              <w:rPr>
                <w:lang w:val="bg-BG"/>
              </w:rPr>
            </w:pPr>
          </w:p>
        </w:tc>
      </w:tr>
    </w:tbl>
    <w:p w:rsidR="00AE6C4B" w:rsidRDefault="00AE6C4B" w:rsidP="009B09E3">
      <w:pPr>
        <w:jc w:val="both"/>
        <w:rPr>
          <w:color w:val="FF0000"/>
          <w:lang w:val="bg-BG"/>
        </w:rPr>
      </w:pPr>
    </w:p>
    <w:p w:rsidR="009B09E3" w:rsidRPr="003A63A8" w:rsidRDefault="003A63A8" w:rsidP="008E69A7">
      <w:pPr>
        <w:ind w:firstLine="567"/>
        <w:jc w:val="both"/>
        <w:rPr>
          <w:color w:val="FF0000"/>
          <w:lang w:val="bg-BG"/>
        </w:rPr>
      </w:pPr>
      <w:r w:rsidRPr="003A63A8">
        <w:rPr>
          <w:color w:val="FF0000"/>
          <w:lang w:val="bg-BG"/>
        </w:rPr>
        <w:t xml:space="preserve">К=0,8 – за трудови норми в УСН, приведени към </w:t>
      </w:r>
      <w:r w:rsidRPr="003A63A8">
        <w:rPr>
          <w:color w:val="FF0000"/>
          <w:lang w:val="en-US"/>
        </w:rPr>
        <w:t>I</w:t>
      </w:r>
      <w:r w:rsidRPr="003A63A8">
        <w:rPr>
          <w:color w:val="FF0000"/>
          <w:lang w:val="bg-BG"/>
        </w:rPr>
        <w:t xml:space="preserve"> разряд.</w:t>
      </w:r>
    </w:p>
    <w:p w:rsidR="009B09E3" w:rsidRDefault="009B09E3" w:rsidP="009B09E3">
      <w:pPr>
        <w:spacing w:line="360" w:lineRule="auto"/>
        <w:ind w:firstLine="567"/>
        <w:rPr>
          <w:b/>
          <w:color w:val="000000"/>
          <w:szCs w:val="22"/>
          <w:u w:val="single"/>
          <w:lang w:val="bg-BG"/>
        </w:rPr>
      </w:pPr>
    </w:p>
    <w:p w:rsidR="008E69A7" w:rsidRPr="007D0077" w:rsidRDefault="008E69A7" w:rsidP="009B09E3">
      <w:pPr>
        <w:spacing w:line="360" w:lineRule="auto"/>
        <w:ind w:firstLine="567"/>
        <w:rPr>
          <w:b/>
          <w:color w:val="000000"/>
          <w:szCs w:val="22"/>
          <w:u w:val="single"/>
          <w:lang w:val="bg-BG"/>
        </w:rPr>
      </w:pPr>
    </w:p>
    <w:p w:rsidR="009B09E3" w:rsidRPr="007D0077" w:rsidRDefault="009B09E3" w:rsidP="009B09E3">
      <w:pPr>
        <w:spacing w:line="360" w:lineRule="auto"/>
        <w:ind w:firstLine="567"/>
        <w:rPr>
          <w:b/>
          <w:color w:val="000000"/>
          <w:szCs w:val="22"/>
          <w:u w:val="single"/>
          <w:lang w:val="bg-BG"/>
        </w:rPr>
      </w:pPr>
      <w:r w:rsidRPr="007D0077">
        <w:rPr>
          <w:b/>
          <w:color w:val="000000"/>
          <w:szCs w:val="22"/>
          <w:u w:val="single"/>
          <w:lang w:val="bg-BG"/>
        </w:rPr>
        <w:t>ПОДПИС и ПЕЧАТ:</w:t>
      </w:r>
    </w:p>
    <w:p w:rsidR="009B09E3" w:rsidRPr="007D0077" w:rsidRDefault="009B09E3" w:rsidP="009B09E3">
      <w:pPr>
        <w:pStyle w:val="BodyText"/>
        <w:ind w:left="567"/>
        <w:rPr>
          <w:szCs w:val="22"/>
        </w:rPr>
      </w:pPr>
      <w:r w:rsidRPr="007D0077">
        <w:rPr>
          <w:szCs w:val="22"/>
        </w:rPr>
        <w:t>______________________ (име и Фамилия)</w:t>
      </w:r>
    </w:p>
    <w:p w:rsidR="009B09E3" w:rsidRPr="007D0077" w:rsidRDefault="009B09E3" w:rsidP="009B09E3">
      <w:pPr>
        <w:pStyle w:val="BodyText"/>
        <w:ind w:left="567"/>
        <w:rPr>
          <w:sz w:val="16"/>
          <w:szCs w:val="22"/>
        </w:rPr>
      </w:pPr>
    </w:p>
    <w:p w:rsidR="009B09E3" w:rsidRPr="007D0077" w:rsidRDefault="009B09E3" w:rsidP="009B09E3">
      <w:pPr>
        <w:pStyle w:val="BodyText"/>
        <w:ind w:left="567"/>
        <w:rPr>
          <w:szCs w:val="22"/>
        </w:rPr>
      </w:pPr>
      <w:r w:rsidRPr="007D0077">
        <w:rPr>
          <w:szCs w:val="22"/>
        </w:rPr>
        <w:t>______________________ (дата)</w:t>
      </w:r>
    </w:p>
    <w:p w:rsidR="009B09E3" w:rsidRPr="007D0077" w:rsidRDefault="009B09E3" w:rsidP="009B09E3">
      <w:pPr>
        <w:pStyle w:val="BodyText"/>
        <w:ind w:left="567"/>
        <w:rPr>
          <w:sz w:val="16"/>
          <w:szCs w:val="22"/>
        </w:rPr>
      </w:pPr>
    </w:p>
    <w:p w:rsidR="009B09E3" w:rsidRPr="007D0077" w:rsidRDefault="009B09E3" w:rsidP="009B09E3">
      <w:pPr>
        <w:pStyle w:val="BodyText"/>
        <w:ind w:left="3366" w:hanging="2805"/>
        <w:rPr>
          <w:szCs w:val="22"/>
        </w:rPr>
      </w:pPr>
      <w:r w:rsidRPr="007D0077">
        <w:rPr>
          <w:szCs w:val="22"/>
        </w:rPr>
        <w:t>______________________ (длъжност на управляващия/представляващия участника)</w:t>
      </w:r>
    </w:p>
    <w:p w:rsidR="009B09E3" w:rsidRPr="007D0077" w:rsidRDefault="009B09E3" w:rsidP="009B09E3">
      <w:pPr>
        <w:pStyle w:val="BodyText"/>
        <w:ind w:left="3366" w:hanging="2805"/>
        <w:rPr>
          <w:sz w:val="16"/>
          <w:szCs w:val="22"/>
        </w:rPr>
      </w:pPr>
    </w:p>
    <w:p w:rsidR="009B09E3" w:rsidRPr="00FD437E" w:rsidRDefault="009B09E3" w:rsidP="00FD437E">
      <w:pPr>
        <w:pStyle w:val="BodyText"/>
        <w:ind w:left="567"/>
        <w:rPr>
          <w:szCs w:val="22"/>
        </w:rPr>
      </w:pPr>
      <w:r w:rsidRPr="007D0077">
        <w:t>______________________ (наименование на участника)</w:t>
      </w:r>
    </w:p>
    <w:sectPr w:rsidR="009B09E3" w:rsidRPr="00FD437E" w:rsidSect="00445D10">
      <w:pgSz w:w="11909" w:h="16834" w:code="9"/>
      <w:pgMar w:top="426" w:right="710" w:bottom="426" w:left="1270" w:header="709" w:footer="142"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1292" w:rsidRDefault="00B11292" w:rsidP="00CB3937">
      <w:r>
        <w:separator/>
      </w:r>
    </w:p>
  </w:endnote>
  <w:endnote w:type="continuationSeparator" w:id="0">
    <w:p w:rsidR="00B11292" w:rsidRDefault="00B11292"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1292" w:rsidRDefault="00B11292" w:rsidP="00CB3937">
      <w:r>
        <w:separator/>
      </w:r>
    </w:p>
  </w:footnote>
  <w:footnote w:type="continuationSeparator" w:id="0">
    <w:p w:rsidR="00B11292" w:rsidRDefault="00B11292" w:rsidP="00CB3937">
      <w:r>
        <w:continuationSeparator/>
      </w:r>
    </w:p>
  </w:footnote>
  <w:footnote w:id="1">
    <w:p w:rsidR="00B11292" w:rsidRPr="00C661F8" w:rsidRDefault="00B11292" w:rsidP="00AE6C4B">
      <w:pPr>
        <w:pStyle w:val="FootnoteText"/>
        <w:rPr>
          <w:lang w:val="bg-BG"/>
        </w:rPr>
      </w:pPr>
      <w:r>
        <w:rPr>
          <w:vertAlign w:val="superscript"/>
          <w:lang w:val="bg-BG"/>
        </w:rPr>
        <w:t>1</w:t>
      </w:r>
      <w:r w:rsidRPr="00C661F8">
        <w:rPr>
          <w:vertAlign w:val="superscript"/>
          <w:lang w:val="bg-BG"/>
        </w:rPr>
        <w:t xml:space="preserve"> </w:t>
      </w:r>
      <w:r w:rsidRPr="00C661F8">
        <w:rPr>
          <w:lang w:val="bg-BG"/>
        </w:rPr>
        <w:t>Попълва се брой мин. Работни заплати</w:t>
      </w:r>
    </w:p>
    <w:p w:rsidR="00B11292" w:rsidRDefault="00B11292" w:rsidP="00AE6C4B">
      <w:pPr>
        <w:pStyle w:val="FootnoteText"/>
        <w:rPr>
          <w:lang w:val="bg-BG"/>
        </w:rPr>
      </w:pPr>
      <w:r>
        <w:rPr>
          <w:vertAlign w:val="superscript"/>
          <w:lang w:val="bg-BG"/>
        </w:rPr>
        <w:t>2</w:t>
      </w:r>
      <w:r w:rsidRPr="00C661F8">
        <w:rPr>
          <w:vertAlign w:val="superscript"/>
          <w:lang w:val="bg-BG"/>
        </w:rPr>
        <w:t xml:space="preserve"> </w:t>
      </w:r>
      <w:r w:rsidRPr="00C661F8">
        <w:rPr>
          <w:lang w:val="bg-BG"/>
        </w:rPr>
        <w:t xml:space="preserve">Попълва се размера на минималната работна заплата за страната </w:t>
      </w:r>
    </w:p>
    <w:p w:rsidR="00B11292" w:rsidRDefault="00B11292" w:rsidP="00AE6C4B">
      <w:pPr>
        <w:pStyle w:val="FootnoteText"/>
      </w:pPr>
      <w:r>
        <w:rPr>
          <w:vertAlign w:val="superscript"/>
          <w:lang w:val="bg-BG"/>
        </w:rPr>
        <w:t>3</w:t>
      </w:r>
      <w:r w:rsidRPr="00C661F8">
        <w:rPr>
          <w:vertAlign w:val="superscript"/>
          <w:lang w:val="bg-BG"/>
        </w:rPr>
        <w:t xml:space="preserve"> </w:t>
      </w:r>
      <w:r>
        <w:rPr>
          <w:lang w:val="bg-BG"/>
        </w:rPr>
        <w:t>Попълват се средно-месечните часове за всяка текуща година (за 2018г. са 166,00)</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2">
    <w:nsid w:val="3CB3541C"/>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3CD33AAC"/>
    <w:multiLevelType w:val="hybridMultilevel"/>
    <w:tmpl w:val="3C3E8AEE"/>
    <w:lvl w:ilvl="0" w:tplc="6096AE4C">
      <w:start w:val="1"/>
      <w:numFmt w:val="decimal"/>
      <w:lvlText w:val="%1."/>
      <w:lvlJc w:val="left"/>
      <w:pPr>
        <w:ind w:left="2214" w:hanging="360"/>
      </w:pPr>
      <w:rPr>
        <w:rFonts w:hint="default"/>
      </w:rPr>
    </w:lvl>
    <w:lvl w:ilvl="1" w:tplc="04090019" w:tentative="1">
      <w:start w:val="1"/>
      <w:numFmt w:val="lowerLetter"/>
      <w:lvlText w:val="%2."/>
      <w:lvlJc w:val="left"/>
      <w:pPr>
        <w:ind w:left="2934" w:hanging="360"/>
      </w:pPr>
    </w:lvl>
    <w:lvl w:ilvl="2" w:tplc="0409001B" w:tentative="1">
      <w:start w:val="1"/>
      <w:numFmt w:val="lowerRoman"/>
      <w:lvlText w:val="%3."/>
      <w:lvlJc w:val="right"/>
      <w:pPr>
        <w:ind w:left="3654" w:hanging="180"/>
      </w:pPr>
    </w:lvl>
    <w:lvl w:ilvl="3" w:tplc="0409000F" w:tentative="1">
      <w:start w:val="1"/>
      <w:numFmt w:val="decimal"/>
      <w:lvlText w:val="%4."/>
      <w:lvlJc w:val="left"/>
      <w:pPr>
        <w:ind w:left="4374" w:hanging="360"/>
      </w:pPr>
    </w:lvl>
    <w:lvl w:ilvl="4" w:tplc="04090019" w:tentative="1">
      <w:start w:val="1"/>
      <w:numFmt w:val="lowerLetter"/>
      <w:lvlText w:val="%5."/>
      <w:lvlJc w:val="left"/>
      <w:pPr>
        <w:ind w:left="5094" w:hanging="360"/>
      </w:pPr>
    </w:lvl>
    <w:lvl w:ilvl="5" w:tplc="0409001B" w:tentative="1">
      <w:start w:val="1"/>
      <w:numFmt w:val="lowerRoman"/>
      <w:lvlText w:val="%6."/>
      <w:lvlJc w:val="right"/>
      <w:pPr>
        <w:ind w:left="5814" w:hanging="180"/>
      </w:pPr>
    </w:lvl>
    <w:lvl w:ilvl="6" w:tplc="0409000F" w:tentative="1">
      <w:start w:val="1"/>
      <w:numFmt w:val="decimal"/>
      <w:lvlText w:val="%7."/>
      <w:lvlJc w:val="left"/>
      <w:pPr>
        <w:ind w:left="6534" w:hanging="360"/>
      </w:pPr>
    </w:lvl>
    <w:lvl w:ilvl="7" w:tplc="04090019" w:tentative="1">
      <w:start w:val="1"/>
      <w:numFmt w:val="lowerLetter"/>
      <w:lvlText w:val="%8."/>
      <w:lvlJc w:val="left"/>
      <w:pPr>
        <w:ind w:left="7254" w:hanging="360"/>
      </w:pPr>
    </w:lvl>
    <w:lvl w:ilvl="8" w:tplc="0409001B" w:tentative="1">
      <w:start w:val="1"/>
      <w:numFmt w:val="lowerRoman"/>
      <w:lvlText w:val="%9."/>
      <w:lvlJc w:val="right"/>
      <w:pPr>
        <w:ind w:left="7974" w:hanging="180"/>
      </w:pPr>
    </w:lvl>
  </w:abstractNum>
  <w:abstractNum w:abstractNumId="4">
    <w:nsid w:val="41C96C32"/>
    <w:multiLevelType w:val="hybridMultilevel"/>
    <w:tmpl w:val="33F4678E"/>
    <w:lvl w:ilvl="0" w:tplc="04090001">
      <w:start w:val="1"/>
      <w:numFmt w:val="bullet"/>
      <w:lvlText w:val=""/>
      <w:lvlJc w:val="left"/>
      <w:pPr>
        <w:tabs>
          <w:tab w:val="num" w:pos="1260"/>
        </w:tabs>
        <w:ind w:left="1260" w:hanging="360"/>
      </w:pPr>
      <w:rPr>
        <w:rFonts w:ascii="Symbol" w:hAnsi="Symbol" w:hint="default"/>
      </w:rPr>
    </w:lvl>
    <w:lvl w:ilvl="1" w:tplc="04090003" w:tentative="1">
      <w:start w:val="1"/>
      <w:numFmt w:val="bullet"/>
      <w:lvlText w:val="o"/>
      <w:lvlJc w:val="left"/>
      <w:pPr>
        <w:tabs>
          <w:tab w:val="num" w:pos="1980"/>
        </w:tabs>
        <w:ind w:left="1980" w:hanging="360"/>
      </w:pPr>
      <w:rPr>
        <w:rFonts w:ascii="Courier New" w:hAnsi="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5">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6">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7">
    <w:nsid w:val="62DF401A"/>
    <w:multiLevelType w:val="hybridMultilevel"/>
    <w:tmpl w:val="963CDEF8"/>
    <w:lvl w:ilvl="0" w:tplc="B4047F42">
      <w:start w:val="2"/>
      <w:numFmt w:val="bullet"/>
      <w:lvlText w:val=""/>
      <w:lvlJc w:val="left"/>
      <w:pPr>
        <w:ind w:left="717" w:hanging="360"/>
      </w:pPr>
      <w:rPr>
        <w:rFonts w:ascii="Symbol" w:eastAsia="Times New Roman" w:hAnsi="Symbol" w:cs="Times New Roman" w:hint="default"/>
      </w:rPr>
    </w:lvl>
    <w:lvl w:ilvl="1" w:tplc="04020003" w:tentative="1">
      <w:start w:val="1"/>
      <w:numFmt w:val="bullet"/>
      <w:lvlText w:val="o"/>
      <w:lvlJc w:val="left"/>
      <w:pPr>
        <w:ind w:left="1437" w:hanging="360"/>
      </w:pPr>
      <w:rPr>
        <w:rFonts w:ascii="Courier New" w:hAnsi="Courier New" w:cs="Courier New" w:hint="default"/>
      </w:rPr>
    </w:lvl>
    <w:lvl w:ilvl="2" w:tplc="04020005" w:tentative="1">
      <w:start w:val="1"/>
      <w:numFmt w:val="bullet"/>
      <w:lvlText w:val=""/>
      <w:lvlJc w:val="left"/>
      <w:pPr>
        <w:ind w:left="2157" w:hanging="360"/>
      </w:pPr>
      <w:rPr>
        <w:rFonts w:ascii="Wingdings" w:hAnsi="Wingdings" w:hint="default"/>
      </w:rPr>
    </w:lvl>
    <w:lvl w:ilvl="3" w:tplc="04020001" w:tentative="1">
      <w:start w:val="1"/>
      <w:numFmt w:val="bullet"/>
      <w:lvlText w:val=""/>
      <w:lvlJc w:val="left"/>
      <w:pPr>
        <w:ind w:left="2877" w:hanging="360"/>
      </w:pPr>
      <w:rPr>
        <w:rFonts w:ascii="Symbol" w:hAnsi="Symbol" w:hint="default"/>
      </w:rPr>
    </w:lvl>
    <w:lvl w:ilvl="4" w:tplc="04020003" w:tentative="1">
      <w:start w:val="1"/>
      <w:numFmt w:val="bullet"/>
      <w:lvlText w:val="o"/>
      <w:lvlJc w:val="left"/>
      <w:pPr>
        <w:ind w:left="3597" w:hanging="360"/>
      </w:pPr>
      <w:rPr>
        <w:rFonts w:ascii="Courier New" w:hAnsi="Courier New" w:cs="Courier New" w:hint="default"/>
      </w:rPr>
    </w:lvl>
    <w:lvl w:ilvl="5" w:tplc="04020005" w:tentative="1">
      <w:start w:val="1"/>
      <w:numFmt w:val="bullet"/>
      <w:lvlText w:val=""/>
      <w:lvlJc w:val="left"/>
      <w:pPr>
        <w:ind w:left="4317" w:hanging="360"/>
      </w:pPr>
      <w:rPr>
        <w:rFonts w:ascii="Wingdings" w:hAnsi="Wingdings" w:hint="default"/>
      </w:rPr>
    </w:lvl>
    <w:lvl w:ilvl="6" w:tplc="04020001" w:tentative="1">
      <w:start w:val="1"/>
      <w:numFmt w:val="bullet"/>
      <w:lvlText w:val=""/>
      <w:lvlJc w:val="left"/>
      <w:pPr>
        <w:ind w:left="5037" w:hanging="360"/>
      </w:pPr>
      <w:rPr>
        <w:rFonts w:ascii="Symbol" w:hAnsi="Symbol" w:hint="default"/>
      </w:rPr>
    </w:lvl>
    <w:lvl w:ilvl="7" w:tplc="04020003" w:tentative="1">
      <w:start w:val="1"/>
      <w:numFmt w:val="bullet"/>
      <w:lvlText w:val="o"/>
      <w:lvlJc w:val="left"/>
      <w:pPr>
        <w:ind w:left="5757" w:hanging="360"/>
      </w:pPr>
      <w:rPr>
        <w:rFonts w:ascii="Courier New" w:hAnsi="Courier New" w:cs="Courier New" w:hint="default"/>
      </w:rPr>
    </w:lvl>
    <w:lvl w:ilvl="8" w:tplc="04020005" w:tentative="1">
      <w:start w:val="1"/>
      <w:numFmt w:val="bullet"/>
      <w:lvlText w:val=""/>
      <w:lvlJc w:val="left"/>
      <w:pPr>
        <w:ind w:left="6477" w:hanging="360"/>
      </w:pPr>
      <w:rPr>
        <w:rFonts w:ascii="Wingdings" w:hAnsi="Wingdings" w:hint="default"/>
      </w:rPr>
    </w:lvl>
  </w:abstractNum>
  <w:abstractNum w:abstractNumId="8">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9">
    <w:nsid w:val="67707412"/>
    <w:multiLevelType w:val="hybridMultilevel"/>
    <w:tmpl w:val="44BA2634"/>
    <w:lvl w:ilvl="0" w:tplc="A2DA1D50">
      <w:start w:val="1"/>
      <w:numFmt w:val="decimal"/>
      <w:lvlText w:val="%1."/>
      <w:lvlJc w:val="center"/>
      <w:pPr>
        <w:tabs>
          <w:tab w:val="num" w:pos="1403"/>
        </w:tabs>
        <w:ind w:left="1403" w:hanging="1043"/>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A01751B"/>
    <w:multiLevelType w:val="hybridMultilevel"/>
    <w:tmpl w:val="79949976"/>
    <w:lvl w:ilvl="0" w:tplc="A666351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nsid w:val="75B56B93"/>
    <w:multiLevelType w:val="hybridMultilevel"/>
    <w:tmpl w:val="2CE4A202"/>
    <w:lvl w:ilvl="0" w:tplc="ACCC991C">
      <w:start w:val="1"/>
      <w:numFmt w:val="upperRoman"/>
      <w:lvlText w:val="%1."/>
      <w:lvlJc w:val="left"/>
      <w:pPr>
        <w:tabs>
          <w:tab w:val="num" w:pos="744"/>
        </w:tabs>
        <w:ind w:left="744" w:hanging="720"/>
      </w:pPr>
      <w:rPr>
        <w:rFonts w:hint="default"/>
      </w:rPr>
    </w:lvl>
    <w:lvl w:ilvl="1" w:tplc="04020019" w:tentative="1">
      <w:start w:val="1"/>
      <w:numFmt w:val="lowerLetter"/>
      <w:lvlText w:val="%2."/>
      <w:lvlJc w:val="left"/>
      <w:pPr>
        <w:tabs>
          <w:tab w:val="num" w:pos="1104"/>
        </w:tabs>
        <w:ind w:left="1104" w:hanging="360"/>
      </w:pPr>
    </w:lvl>
    <w:lvl w:ilvl="2" w:tplc="0402001B" w:tentative="1">
      <w:start w:val="1"/>
      <w:numFmt w:val="lowerRoman"/>
      <w:lvlText w:val="%3."/>
      <w:lvlJc w:val="right"/>
      <w:pPr>
        <w:tabs>
          <w:tab w:val="num" w:pos="1824"/>
        </w:tabs>
        <w:ind w:left="1824" w:hanging="180"/>
      </w:pPr>
    </w:lvl>
    <w:lvl w:ilvl="3" w:tplc="0402000F" w:tentative="1">
      <w:start w:val="1"/>
      <w:numFmt w:val="decimal"/>
      <w:lvlText w:val="%4."/>
      <w:lvlJc w:val="left"/>
      <w:pPr>
        <w:tabs>
          <w:tab w:val="num" w:pos="2544"/>
        </w:tabs>
        <w:ind w:left="2544" w:hanging="360"/>
      </w:pPr>
    </w:lvl>
    <w:lvl w:ilvl="4" w:tplc="04020019" w:tentative="1">
      <w:start w:val="1"/>
      <w:numFmt w:val="lowerLetter"/>
      <w:lvlText w:val="%5."/>
      <w:lvlJc w:val="left"/>
      <w:pPr>
        <w:tabs>
          <w:tab w:val="num" w:pos="3264"/>
        </w:tabs>
        <w:ind w:left="3264" w:hanging="360"/>
      </w:pPr>
    </w:lvl>
    <w:lvl w:ilvl="5" w:tplc="0402001B" w:tentative="1">
      <w:start w:val="1"/>
      <w:numFmt w:val="lowerRoman"/>
      <w:lvlText w:val="%6."/>
      <w:lvlJc w:val="right"/>
      <w:pPr>
        <w:tabs>
          <w:tab w:val="num" w:pos="3984"/>
        </w:tabs>
        <w:ind w:left="3984" w:hanging="180"/>
      </w:pPr>
    </w:lvl>
    <w:lvl w:ilvl="6" w:tplc="0402000F" w:tentative="1">
      <w:start w:val="1"/>
      <w:numFmt w:val="decimal"/>
      <w:lvlText w:val="%7."/>
      <w:lvlJc w:val="left"/>
      <w:pPr>
        <w:tabs>
          <w:tab w:val="num" w:pos="4704"/>
        </w:tabs>
        <w:ind w:left="4704" w:hanging="360"/>
      </w:pPr>
    </w:lvl>
    <w:lvl w:ilvl="7" w:tplc="04020019" w:tentative="1">
      <w:start w:val="1"/>
      <w:numFmt w:val="lowerLetter"/>
      <w:lvlText w:val="%8."/>
      <w:lvlJc w:val="left"/>
      <w:pPr>
        <w:tabs>
          <w:tab w:val="num" w:pos="5424"/>
        </w:tabs>
        <w:ind w:left="5424" w:hanging="360"/>
      </w:pPr>
    </w:lvl>
    <w:lvl w:ilvl="8" w:tplc="0402001B" w:tentative="1">
      <w:start w:val="1"/>
      <w:numFmt w:val="lowerRoman"/>
      <w:lvlText w:val="%9."/>
      <w:lvlJc w:val="right"/>
      <w:pPr>
        <w:tabs>
          <w:tab w:val="num" w:pos="6144"/>
        </w:tabs>
        <w:ind w:left="6144" w:hanging="180"/>
      </w:pPr>
    </w:lvl>
  </w:abstractNum>
  <w:num w:numId="1">
    <w:abstractNumId w:val="0"/>
  </w:num>
  <w:num w:numId="2">
    <w:abstractNumId w:val="1"/>
  </w:num>
  <w:num w:numId="3">
    <w:abstractNumId w:val="6"/>
  </w:num>
  <w:num w:numId="4">
    <w:abstractNumId w:val="5"/>
  </w:num>
  <w:num w:numId="5">
    <w:abstractNumId w:val="8"/>
  </w:num>
  <w:num w:numId="6">
    <w:abstractNumId w:val="3"/>
  </w:num>
  <w:num w:numId="7">
    <w:abstractNumId w:val="11"/>
  </w:num>
  <w:num w:numId="8">
    <w:abstractNumId w:val="4"/>
  </w:num>
  <w:num w:numId="9">
    <w:abstractNumId w:val="9"/>
  </w:num>
  <w:num w:numId="10">
    <w:abstractNumId w:val="7"/>
  </w:num>
  <w:num w:numId="11">
    <w:abstractNumId w:val="10"/>
  </w:num>
  <w:num w:numId="1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3F01"/>
  <w:defaultTabStop w:val="720"/>
  <w:hyphenationZone w:val="425"/>
  <w:drawingGridHorizontalSpacing w:val="24"/>
  <w:drawingGridVerticalSpacing w:val="65"/>
  <w:displayHorizontalDrawingGridEvery w:val="0"/>
  <w:characterSpacingControl w:val="doNotCompress"/>
  <w:footnotePr>
    <w:footnote w:id="-1"/>
    <w:footnote w:id="0"/>
  </w:footnotePr>
  <w:endnotePr>
    <w:endnote w:id="-1"/>
    <w:endnote w:id="0"/>
  </w:endnotePr>
  <w:compat/>
  <w:rsids>
    <w:rsidRoot w:val="00BC3FA2"/>
    <w:rsid w:val="00001E9D"/>
    <w:rsid w:val="00002025"/>
    <w:rsid w:val="0000208C"/>
    <w:rsid w:val="0001216F"/>
    <w:rsid w:val="00012470"/>
    <w:rsid w:val="00014906"/>
    <w:rsid w:val="00020209"/>
    <w:rsid w:val="00020DBB"/>
    <w:rsid w:val="00022703"/>
    <w:rsid w:val="0002641C"/>
    <w:rsid w:val="00027A8C"/>
    <w:rsid w:val="00033F98"/>
    <w:rsid w:val="0003551D"/>
    <w:rsid w:val="000427D5"/>
    <w:rsid w:val="0004568C"/>
    <w:rsid w:val="00045CBD"/>
    <w:rsid w:val="000475DF"/>
    <w:rsid w:val="00047ADB"/>
    <w:rsid w:val="00050769"/>
    <w:rsid w:val="0005213A"/>
    <w:rsid w:val="00054E5B"/>
    <w:rsid w:val="000616FF"/>
    <w:rsid w:val="00062C25"/>
    <w:rsid w:val="000659E5"/>
    <w:rsid w:val="00065C25"/>
    <w:rsid w:val="000670F2"/>
    <w:rsid w:val="0007211A"/>
    <w:rsid w:val="0007411C"/>
    <w:rsid w:val="00074FD6"/>
    <w:rsid w:val="000771F7"/>
    <w:rsid w:val="00081F75"/>
    <w:rsid w:val="00085262"/>
    <w:rsid w:val="000865A2"/>
    <w:rsid w:val="0008729C"/>
    <w:rsid w:val="00092665"/>
    <w:rsid w:val="000947E5"/>
    <w:rsid w:val="00095223"/>
    <w:rsid w:val="00096FE3"/>
    <w:rsid w:val="000975E3"/>
    <w:rsid w:val="000A2EBC"/>
    <w:rsid w:val="000A410F"/>
    <w:rsid w:val="000A55E3"/>
    <w:rsid w:val="000A6852"/>
    <w:rsid w:val="000A729D"/>
    <w:rsid w:val="000B0379"/>
    <w:rsid w:val="000B21E4"/>
    <w:rsid w:val="000B2F4B"/>
    <w:rsid w:val="000B7EA0"/>
    <w:rsid w:val="000C176B"/>
    <w:rsid w:val="000C2015"/>
    <w:rsid w:val="000C259D"/>
    <w:rsid w:val="000C4238"/>
    <w:rsid w:val="000C48A6"/>
    <w:rsid w:val="000C4D6B"/>
    <w:rsid w:val="000C50B4"/>
    <w:rsid w:val="000C78B8"/>
    <w:rsid w:val="000C7D45"/>
    <w:rsid w:val="000D0443"/>
    <w:rsid w:val="000D1CA7"/>
    <w:rsid w:val="000D1CE9"/>
    <w:rsid w:val="000D2506"/>
    <w:rsid w:val="000D41AA"/>
    <w:rsid w:val="000D4409"/>
    <w:rsid w:val="000D4BCC"/>
    <w:rsid w:val="000D6561"/>
    <w:rsid w:val="000D6BAA"/>
    <w:rsid w:val="000D7888"/>
    <w:rsid w:val="000D7932"/>
    <w:rsid w:val="000E2725"/>
    <w:rsid w:val="000E328F"/>
    <w:rsid w:val="000E3814"/>
    <w:rsid w:val="000E625B"/>
    <w:rsid w:val="000F00AF"/>
    <w:rsid w:val="000F0980"/>
    <w:rsid w:val="000F0DD0"/>
    <w:rsid w:val="000F358E"/>
    <w:rsid w:val="000F3BDF"/>
    <w:rsid w:val="00104B30"/>
    <w:rsid w:val="0010567A"/>
    <w:rsid w:val="001138C9"/>
    <w:rsid w:val="0011473B"/>
    <w:rsid w:val="00115F58"/>
    <w:rsid w:val="00116FDD"/>
    <w:rsid w:val="00125000"/>
    <w:rsid w:val="0012524E"/>
    <w:rsid w:val="001303F4"/>
    <w:rsid w:val="00131C5C"/>
    <w:rsid w:val="00133369"/>
    <w:rsid w:val="0013475C"/>
    <w:rsid w:val="00140239"/>
    <w:rsid w:val="0014175D"/>
    <w:rsid w:val="0014304B"/>
    <w:rsid w:val="0014679E"/>
    <w:rsid w:val="00147C92"/>
    <w:rsid w:val="00147DFD"/>
    <w:rsid w:val="0015461E"/>
    <w:rsid w:val="001605F1"/>
    <w:rsid w:val="00160EFD"/>
    <w:rsid w:val="001628F2"/>
    <w:rsid w:val="00164FFC"/>
    <w:rsid w:val="00166A15"/>
    <w:rsid w:val="001670F6"/>
    <w:rsid w:val="001671AE"/>
    <w:rsid w:val="00172652"/>
    <w:rsid w:val="00172D56"/>
    <w:rsid w:val="00173C6A"/>
    <w:rsid w:val="00173D0C"/>
    <w:rsid w:val="00176838"/>
    <w:rsid w:val="001773F6"/>
    <w:rsid w:val="00180091"/>
    <w:rsid w:val="001809F2"/>
    <w:rsid w:val="0018229D"/>
    <w:rsid w:val="00184B66"/>
    <w:rsid w:val="00185825"/>
    <w:rsid w:val="0018656E"/>
    <w:rsid w:val="001914A0"/>
    <w:rsid w:val="00193ABB"/>
    <w:rsid w:val="00194B40"/>
    <w:rsid w:val="001972AA"/>
    <w:rsid w:val="001A0452"/>
    <w:rsid w:val="001A19EC"/>
    <w:rsid w:val="001A2D28"/>
    <w:rsid w:val="001A3FE8"/>
    <w:rsid w:val="001A4883"/>
    <w:rsid w:val="001A6627"/>
    <w:rsid w:val="001A6C2F"/>
    <w:rsid w:val="001A7223"/>
    <w:rsid w:val="001B3035"/>
    <w:rsid w:val="001B3C9E"/>
    <w:rsid w:val="001B7C4A"/>
    <w:rsid w:val="001B7F8E"/>
    <w:rsid w:val="001C12B0"/>
    <w:rsid w:val="001C194A"/>
    <w:rsid w:val="001C558B"/>
    <w:rsid w:val="001C7FD8"/>
    <w:rsid w:val="001D09E2"/>
    <w:rsid w:val="001D7833"/>
    <w:rsid w:val="001E29EC"/>
    <w:rsid w:val="001E3A7F"/>
    <w:rsid w:val="001E3D27"/>
    <w:rsid w:val="001E6EC2"/>
    <w:rsid w:val="001E7B80"/>
    <w:rsid w:val="001F2FF9"/>
    <w:rsid w:val="001F4666"/>
    <w:rsid w:val="001F566A"/>
    <w:rsid w:val="001F657F"/>
    <w:rsid w:val="00200122"/>
    <w:rsid w:val="002019E6"/>
    <w:rsid w:val="00204ACD"/>
    <w:rsid w:val="00205FC9"/>
    <w:rsid w:val="00207BAD"/>
    <w:rsid w:val="00207D2F"/>
    <w:rsid w:val="00211CB9"/>
    <w:rsid w:val="00211D9D"/>
    <w:rsid w:val="00213085"/>
    <w:rsid w:val="002135C5"/>
    <w:rsid w:val="00213FD8"/>
    <w:rsid w:val="00214404"/>
    <w:rsid w:val="0021618C"/>
    <w:rsid w:val="00216CC9"/>
    <w:rsid w:val="00220569"/>
    <w:rsid w:val="00223296"/>
    <w:rsid w:val="00224DE4"/>
    <w:rsid w:val="0022686D"/>
    <w:rsid w:val="00230100"/>
    <w:rsid w:val="002304A0"/>
    <w:rsid w:val="00237E65"/>
    <w:rsid w:val="00245A3C"/>
    <w:rsid w:val="00250713"/>
    <w:rsid w:val="00251CD1"/>
    <w:rsid w:val="002526D2"/>
    <w:rsid w:val="00254B83"/>
    <w:rsid w:val="00263499"/>
    <w:rsid w:val="00265CBD"/>
    <w:rsid w:val="002709A3"/>
    <w:rsid w:val="00273517"/>
    <w:rsid w:val="00273F7B"/>
    <w:rsid w:val="00274745"/>
    <w:rsid w:val="002757F3"/>
    <w:rsid w:val="002763AF"/>
    <w:rsid w:val="002774A1"/>
    <w:rsid w:val="00282057"/>
    <w:rsid w:val="002820CF"/>
    <w:rsid w:val="0028415F"/>
    <w:rsid w:val="00285311"/>
    <w:rsid w:val="00286095"/>
    <w:rsid w:val="00291025"/>
    <w:rsid w:val="002949B7"/>
    <w:rsid w:val="00297310"/>
    <w:rsid w:val="002A00ED"/>
    <w:rsid w:val="002A026C"/>
    <w:rsid w:val="002A112F"/>
    <w:rsid w:val="002A1C2A"/>
    <w:rsid w:val="002A3308"/>
    <w:rsid w:val="002B34D1"/>
    <w:rsid w:val="002B38B1"/>
    <w:rsid w:val="002B6387"/>
    <w:rsid w:val="002C5B86"/>
    <w:rsid w:val="002C77D3"/>
    <w:rsid w:val="002D105A"/>
    <w:rsid w:val="002D17F8"/>
    <w:rsid w:val="002D2124"/>
    <w:rsid w:val="002D310F"/>
    <w:rsid w:val="002D3849"/>
    <w:rsid w:val="002D4B45"/>
    <w:rsid w:val="002D53A0"/>
    <w:rsid w:val="002D5B16"/>
    <w:rsid w:val="002D6498"/>
    <w:rsid w:val="002D7C14"/>
    <w:rsid w:val="002D7D4F"/>
    <w:rsid w:val="002E3347"/>
    <w:rsid w:val="002E58B3"/>
    <w:rsid w:val="002E65FF"/>
    <w:rsid w:val="002F21E0"/>
    <w:rsid w:val="002F41C9"/>
    <w:rsid w:val="002F7F13"/>
    <w:rsid w:val="0030074C"/>
    <w:rsid w:val="0030555C"/>
    <w:rsid w:val="00305A66"/>
    <w:rsid w:val="003069DC"/>
    <w:rsid w:val="00306B56"/>
    <w:rsid w:val="00306F0D"/>
    <w:rsid w:val="00307094"/>
    <w:rsid w:val="00307A34"/>
    <w:rsid w:val="0031103E"/>
    <w:rsid w:val="00312841"/>
    <w:rsid w:val="003134AE"/>
    <w:rsid w:val="0031364D"/>
    <w:rsid w:val="00316028"/>
    <w:rsid w:val="00317C16"/>
    <w:rsid w:val="00321432"/>
    <w:rsid w:val="00323930"/>
    <w:rsid w:val="00324F7E"/>
    <w:rsid w:val="00335170"/>
    <w:rsid w:val="003353E4"/>
    <w:rsid w:val="0033565D"/>
    <w:rsid w:val="00335B40"/>
    <w:rsid w:val="003400E5"/>
    <w:rsid w:val="00342318"/>
    <w:rsid w:val="0034253A"/>
    <w:rsid w:val="003529A9"/>
    <w:rsid w:val="00353000"/>
    <w:rsid w:val="00353282"/>
    <w:rsid w:val="003535FD"/>
    <w:rsid w:val="00353D9F"/>
    <w:rsid w:val="00355B38"/>
    <w:rsid w:val="003566C1"/>
    <w:rsid w:val="003576FE"/>
    <w:rsid w:val="00357B89"/>
    <w:rsid w:val="00364385"/>
    <w:rsid w:val="00364D94"/>
    <w:rsid w:val="00366A75"/>
    <w:rsid w:val="00367C35"/>
    <w:rsid w:val="00374CBF"/>
    <w:rsid w:val="00375423"/>
    <w:rsid w:val="0037594F"/>
    <w:rsid w:val="00376809"/>
    <w:rsid w:val="00381B54"/>
    <w:rsid w:val="00385669"/>
    <w:rsid w:val="003869CA"/>
    <w:rsid w:val="003A0C4E"/>
    <w:rsid w:val="003A2DB7"/>
    <w:rsid w:val="003A5840"/>
    <w:rsid w:val="003A63A8"/>
    <w:rsid w:val="003B0AF2"/>
    <w:rsid w:val="003B0FEA"/>
    <w:rsid w:val="003B1394"/>
    <w:rsid w:val="003B39A1"/>
    <w:rsid w:val="003B3BB6"/>
    <w:rsid w:val="003B6295"/>
    <w:rsid w:val="003B64F2"/>
    <w:rsid w:val="003B6667"/>
    <w:rsid w:val="003C2822"/>
    <w:rsid w:val="003C290F"/>
    <w:rsid w:val="003C3E21"/>
    <w:rsid w:val="003C5DDF"/>
    <w:rsid w:val="003C6254"/>
    <w:rsid w:val="003C7EBA"/>
    <w:rsid w:val="003D23FE"/>
    <w:rsid w:val="003D2583"/>
    <w:rsid w:val="003D286A"/>
    <w:rsid w:val="003D4B8F"/>
    <w:rsid w:val="003D5505"/>
    <w:rsid w:val="003D6FD0"/>
    <w:rsid w:val="003E115C"/>
    <w:rsid w:val="003E2D4B"/>
    <w:rsid w:val="003E40A0"/>
    <w:rsid w:val="003E43CA"/>
    <w:rsid w:val="003F1446"/>
    <w:rsid w:val="003F7620"/>
    <w:rsid w:val="0040118A"/>
    <w:rsid w:val="00405007"/>
    <w:rsid w:val="0040755A"/>
    <w:rsid w:val="004107CD"/>
    <w:rsid w:val="00413958"/>
    <w:rsid w:val="004142CC"/>
    <w:rsid w:val="00414A25"/>
    <w:rsid w:val="0041629E"/>
    <w:rsid w:val="00416860"/>
    <w:rsid w:val="00417191"/>
    <w:rsid w:val="00417D00"/>
    <w:rsid w:val="00417D79"/>
    <w:rsid w:val="00420D90"/>
    <w:rsid w:val="004223E2"/>
    <w:rsid w:val="00423E5E"/>
    <w:rsid w:val="00424F6C"/>
    <w:rsid w:val="004300CD"/>
    <w:rsid w:val="004319E9"/>
    <w:rsid w:val="00432BB6"/>
    <w:rsid w:val="00433119"/>
    <w:rsid w:val="00433279"/>
    <w:rsid w:val="004357B0"/>
    <w:rsid w:val="0043682A"/>
    <w:rsid w:val="00437C37"/>
    <w:rsid w:val="00441D01"/>
    <w:rsid w:val="00442DEC"/>
    <w:rsid w:val="00443469"/>
    <w:rsid w:val="00445D10"/>
    <w:rsid w:val="00446F2A"/>
    <w:rsid w:val="00447856"/>
    <w:rsid w:val="00450AFE"/>
    <w:rsid w:val="004530B6"/>
    <w:rsid w:val="00453EF7"/>
    <w:rsid w:val="004559CC"/>
    <w:rsid w:val="00460514"/>
    <w:rsid w:val="00461F62"/>
    <w:rsid w:val="00464BED"/>
    <w:rsid w:val="0046530C"/>
    <w:rsid w:val="004674C0"/>
    <w:rsid w:val="004722E5"/>
    <w:rsid w:val="00473880"/>
    <w:rsid w:val="0047461F"/>
    <w:rsid w:val="0047647A"/>
    <w:rsid w:val="004773CA"/>
    <w:rsid w:val="004777D0"/>
    <w:rsid w:val="0048094F"/>
    <w:rsid w:val="00482BCA"/>
    <w:rsid w:val="00484B9A"/>
    <w:rsid w:val="00490646"/>
    <w:rsid w:val="00493DAF"/>
    <w:rsid w:val="004974A1"/>
    <w:rsid w:val="004A0511"/>
    <w:rsid w:val="004A0A74"/>
    <w:rsid w:val="004A0CA5"/>
    <w:rsid w:val="004A31BB"/>
    <w:rsid w:val="004A324F"/>
    <w:rsid w:val="004A3A85"/>
    <w:rsid w:val="004A43E1"/>
    <w:rsid w:val="004A44FF"/>
    <w:rsid w:val="004B1EF1"/>
    <w:rsid w:val="004B5A07"/>
    <w:rsid w:val="004C05BC"/>
    <w:rsid w:val="004C3726"/>
    <w:rsid w:val="004C3877"/>
    <w:rsid w:val="004C3970"/>
    <w:rsid w:val="004C3B68"/>
    <w:rsid w:val="004C675E"/>
    <w:rsid w:val="004C7AB8"/>
    <w:rsid w:val="004D1CF0"/>
    <w:rsid w:val="004E1C90"/>
    <w:rsid w:val="004E2522"/>
    <w:rsid w:val="004E55CB"/>
    <w:rsid w:val="004E573A"/>
    <w:rsid w:val="004E587D"/>
    <w:rsid w:val="004F1F17"/>
    <w:rsid w:val="004F57C2"/>
    <w:rsid w:val="004F669F"/>
    <w:rsid w:val="004F74D2"/>
    <w:rsid w:val="004F77DE"/>
    <w:rsid w:val="00500C32"/>
    <w:rsid w:val="00502C6D"/>
    <w:rsid w:val="00505F7F"/>
    <w:rsid w:val="0050666F"/>
    <w:rsid w:val="00510FD7"/>
    <w:rsid w:val="005120C7"/>
    <w:rsid w:val="0051363B"/>
    <w:rsid w:val="0051640F"/>
    <w:rsid w:val="00516B85"/>
    <w:rsid w:val="00516F78"/>
    <w:rsid w:val="00517DA1"/>
    <w:rsid w:val="005207FE"/>
    <w:rsid w:val="005221F0"/>
    <w:rsid w:val="00523187"/>
    <w:rsid w:val="005308EB"/>
    <w:rsid w:val="005345BD"/>
    <w:rsid w:val="005350A6"/>
    <w:rsid w:val="00536546"/>
    <w:rsid w:val="005374BD"/>
    <w:rsid w:val="00540FB9"/>
    <w:rsid w:val="00541B84"/>
    <w:rsid w:val="00543FA9"/>
    <w:rsid w:val="00544617"/>
    <w:rsid w:val="00550716"/>
    <w:rsid w:val="00551E8A"/>
    <w:rsid w:val="00554EF2"/>
    <w:rsid w:val="005557F8"/>
    <w:rsid w:val="00557257"/>
    <w:rsid w:val="0056083A"/>
    <w:rsid w:val="0056315E"/>
    <w:rsid w:val="005645D7"/>
    <w:rsid w:val="00565B50"/>
    <w:rsid w:val="00570F01"/>
    <w:rsid w:val="00573599"/>
    <w:rsid w:val="00575FCA"/>
    <w:rsid w:val="00586BC2"/>
    <w:rsid w:val="00590C48"/>
    <w:rsid w:val="0059148A"/>
    <w:rsid w:val="00591CCC"/>
    <w:rsid w:val="00594983"/>
    <w:rsid w:val="005961E6"/>
    <w:rsid w:val="005A21BA"/>
    <w:rsid w:val="005A2583"/>
    <w:rsid w:val="005A3A74"/>
    <w:rsid w:val="005A6112"/>
    <w:rsid w:val="005A7DFB"/>
    <w:rsid w:val="005B112D"/>
    <w:rsid w:val="005B409E"/>
    <w:rsid w:val="005B5F3A"/>
    <w:rsid w:val="005B66BB"/>
    <w:rsid w:val="005C0C62"/>
    <w:rsid w:val="005C2867"/>
    <w:rsid w:val="005C3427"/>
    <w:rsid w:val="005C4AAA"/>
    <w:rsid w:val="005C5BB0"/>
    <w:rsid w:val="005C6AAC"/>
    <w:rsid w:val="005D038E"/>
    <w:rsid w:val="005D0FAB"/>
    <w:rsid w:val="005D19F0"/>
    <w:rsid w:val="005D1E1D"/>
    <w:rsid w:val="005D4EF7"/>
    <w:rsid w:val="005D7496"/>
    <w:rsid w:val="005E62B7"/>
    <w:rsid w:val="005E6823"/>
    <w:rsid w:val="005E74A0"/>
    <w:rsid w:val="005F1142"/>
    <w:rsid w:val="005F3BA2"/>
    <w:rsid w:val="005F5510"/>
    <w:rsid w:val="005F608B"/>
    <w:rsid w:val="00601395"/>
    <w:rsid w:val="00603B66"/>
    <w:rsid w:val="00604EE9"/>
    <w:rsid w:val="00607AAC"/>
    <w:rsid w:val="006104EB"/>
    <w:rsid w:val="0061400C"/>
    <w:rsid w:val="00614348"/>
    <w:rsid w:val="006145B8"/>
    <w:rsid w:val="00614780"/>
    <w:rsid w:val="00614889"/>
    <w:rsid w:val="00615F73"/>
    <w:rsid w:val="00616BBD"/>
    <w:rsid w:val="006170C2"/>
    <w:rsid w:val="0061799A"/>
    <w:rsid w:val="00621D90"/>
    <w:rsid w:val="0062629A"/>
    <w:rsid w:val="00630854"/>
    <w:rsid w:val="00633750"/>
    <w:rsid w:val="006342C7"/>
    <w:rsid w:val="00640FEA"/>
    <w:rsid w:val="00641F79"/>
    <w:rsid w:val="006427B9"/>
    <w:rsid w:val="006447FD"/>
    <w:rsid w:val="006468CF"/>
    <w:rsid w:val="0065363F"/>
    <w:rsid w:val="00654F90"/>
    <w:rsid w:val="00656C21"/>
    <w:rsid w:val="00661419"/>
    <w:rsid w:val="006616D7"/>
    <w:rsid w:val="006638CE"/>
    <w:rsid w:val="00664129"/>
    <w:rsid w:val="00666108"/>
    <w:rsid w:val="00666CB7"/>
    <w:rsid w:val="0067158A"/>
    <w:rsid w:val="006746FD"/>
    <w:rsid w:val="00680F0A"/>
    <w:rsid w:val="00690111"/>
    <w:rsid w:val="006949FC"/>
    <w:rsid w:val="00695F3D"/>
    <w:rsid w:val="006A0790"/>
    <w:rsid w:val="006A1970"/>
    <w:rsid w:val="006A2853"/>
    <w:rsid w:val="006A4567"/>
    <w:rsid w:val="006A6F7C"/>
    <w:rsid w:val="006A7849"/>
    <w:rsid w:val="006B161D"/>
    <w:rsid w:val="006B3DEE"/>
    <w:rsid w:val="006B589F"/>
    <w:rsid w:val="006B61C1"/>
    <w:rsid w:val="006B74D8"/>
    <w:rsid w:val="006C01BA"/>
    <w:rsid w:val="006C1480"/>
    <w:rsid w:val="006C2C8A"/>
    <w:rsid w:val="006C47F0"/>
    <w:rsid w:val="006C5209"/>
    <w:rsid w:val="006C5D8B"/>
    <w:rsid w:val="006C7103"/>
    <w:rsid w:val="006D086D"/>
    <w:rsid w:val="006D2D4C"/>
    <w:rsid w:val="006D73E5"/>
    <w:rsid w:val="006E3A78"/>
    <w:rsid w:val="006E49F0"/>
    <w:rsid w:val="006E589F"/>
    <w:rsid w:val="006E6F60"/>
    <w:rsid w:val="006E7C4D"/>
    <w:rsid w:val="006F1299"/>
    <w:rsid w:val="006F3FBE"/>
    <w:rsid w:val="006F7B12"/>
    <w:rsid w:val="00704279"/>
    <w:rsid w:val="00706DF3"/>
    <w:rsid w:val="007146BC"/>
    <w:rsid w:val="00717FD2"/>
    <w:rsid w:val="00723E34"/>
    <w:rsid w:val="00724493"/>
    <w:rsid w:val="00725B85"/>
    <w:rsid w:val="0072709F"/>
    <w:rsid w:val="007318E0"/>
    <w:rsid w:val="007330DA"/>
    <w:rsid w:val="00733128"/>
    <w:rsid w:val="007354EA"/>
    <w:rsid w:val="007362FD"/>
    <w:rsid w:val="007363ED"/>
    <w:rsid w:val="007418F9"/>
    <w:rsid w:val="00743992"/>
    <w:rsid w:val="00750346"/>
    <w:rsid w:val="00750939"/>
    <w:rsid w:val="00752AD2"/>
    <w:rsid w:val="007577BD"/>
    <w:rsid w:val="0076030A"/>
    <w:rsid w:val="0076095A"/>
    <w:rsid w:val="007620DE"/>
    <w:rsid w:val="0076486D"/>
    <w:rsid w:val="0076629F"/>
    <w:rsid w:val="00770583"/>
    <w:rsid w:val="00771953"/>
    <w:rsid w:val="00772684"/>
    <w:rsid w:val="007762A3"/>
    <w:rsid w:val="00782310"/>
    <w:rsid w:val="00784FFC"/>
    <w:rsid w:val="007861B1"/>
    <w:rsid w:val="007863D1"/>
    <w:rsid w:val="007875D0"/>
    <w:rsid w:val="007875F9"/>
    <w:rsid w:val="00792E59"/>
    <w:rsid w:val="00795939"/>
    <w:rsid w:val="00797A6C"/>
    <w:rsid w:val="007A281F"/>
    <w:rsid w:val="007A78B5"/>
    <w:rsid w:val="007A79D3"/>
    <w:rsid w:val="007A7BE1"/>
    <w:rsid w:val="007B2571"/>
    <w:rsid w:val="007B2671"/>
    <w:rsid w:val="007B4608"/>
    <w:rsid w:val="007B59C7"/>
    <w:rsid w:val="007B7DBC"/>
    <w:rsid w:val="007C4EC8"/>
    <w:rsid w:val="007D169B"/>
    <w:rsid w:val="007D26B0"/>
    <w:rsid w:val="007D2750"/>
    <w:rsid w:val="007D5E92"/>
    <w:rsid w:val="007E1342"/>
    <w:rsid w:val="007E5D2C"/>
    <w:rsid w:val="007F4215"/>
    <w:rsid w:val="007F5825"/>
    <w:rsid w:val="00800FD6"/>
    <w:rsid w:val="00802F05"/>
    <w:rsid w:val="00803C81"/>
    <w:rsid w:val="008100E0"/>
    <w:rsid w:val="0081016D"/>
    <w:rsid w:val="00810D5C"/>
    <w:rsid w:val="008136CF"/>
    <w:rsid w:val="00813EC2"/>
    <w:rsid w:val="008145DE"/>
    <w:rsid w:val="008147B1"/>
    <w:rsid w:val="00817676"/>
    <w:rsid w:val="0082052C"/>
    <w:rsid w:val="00821E24"/>
    <w:rsid w:val="00821FB5"/>
    <w:rsid w:val="00824534"/>
    <w:rsid w:val="00825495"/>
    <w:rsid w:val="00827516"/>
    <w:rsid w:val="00827F2D"/>
    <w:rsid w:val="0083078C"/>
    <w:rsid w:val="00830951"/>
    <w:rsid w:val="0083406B"/>
    <w:rsid w:val="00834E8A"/>
    <w:rsid w:val="00835E31"/>
    <w:rsid w:val="00841BE2"/>
    <w:rsid w:val="008452FD"/>
    <w:rsid w:val="00851355"/>
    <w:rsid w:val="0085185B"/>
    <w:rsid w:val="00853C90"/>
    <w:rsid w:val="00853E84"/>
    <w:rsid w:val="00855400"/>
    <w:rsid w:val="008567AE"/>
    <w:rsid w:val="0085746F"/>
    <w:rsid w:val="00865F4F"/>
    <w:rsid w:val="00870CB2"/>
    <w:rsid w:val="0087211A"/>
    <w:rsid w:val="0087391D"/>
    <w:rsid w:val="00874344"/>
    <w:rsid w:val="008757D5"/>
    <w:rsid w:val="008772F1"/>
    <w:rsid w:val="00877775"/>
    <w:rsid w:val="00877CC0"/>
    <w:rsid w:val="0088323E"/>
    <w:rsid w:val="00884CAA"/>
    <w:rsid w:val="0088751F"/>
    <w:rsid w:val="008900D9"/>
    <w:rsid w:val="00892755"/>
    <w:rsid w:val="00892FB9"/>
    <w:rsid w:val="008935F5"/>
    <w:rsid w:val="00893C12"/>
    <w:rsid w:val="008949E1"/>
    <w:rsid w:val="00896AE2"/>
    <w:rsid w:val="008A1555"/>
    <w:rsid w:val="008A4F9D"/>
    <w:rsid w:val="008A6C42"/>
    <w:rsid w:val="008B28DF"/>
    <w:rsid w:val="008B512E"/>
    <w:rsid w:val="008B61E8"/>
    <w:rsid w:val="008C53AC"/>
    <w:rsid w:val="008D00E5"/>
    <w:rsid w:val="008D08DA"/>
    <w:rsid w:val="008D1075"/>
    <w:rsid w:val="008D30ED"/>
    <w:rsid w:val="008D74A2"/>
    <w:rsid w:val="008D77A8"/>
    <w:rsid w:val="008D7BC9"/>
    <w:rsid w:val="008E5BFD"/>
    <w:rsid w:val="008E69A7"/>
    <w:rsid w:val="008E7B37"/>
    <w:rsid w:val="008F5AD5"/>
    <w:rsid w:val="008F60A6"/>
    <w:rsid w:val="009003A9"/>
    <w:rsid w:val="00900C48"/>
    <w:rsid w:val="00901534"/>
    <w:rsid w:val="0090236D"/>
    <w:rsid w:val="00907CA8"/>
    <w:rsid w:val="0091144C"/>
    <w:rsid w:val="00911C04"/>
    <w:rsid w:val="00913A6F"/>
    <w:rsid w:val="00916B4D"/>
    <w:rsid w:val="00917C9E"/>
    <w:rsid w:val="00921580"/>
    <w:rsid w:val="0092185D"/>
    <w:rsid w:val="00921AEA"/>
    <w:rsid w:val="009225C3"/>
    <w:rsid w:val="0092365C"/>
    <w:rsid w:val="00924B97"/>
    <w:rsid w:val="009271C7"/>
    <w:rsid w:val="00930C56"/>
    <w:rsid w:val="00931A48"/>
    <w:rsid w:val="009328C4"/>
    <w:rsid w:val="009335CC"/>
    <w:rsid w:val="009340B6"/>
    <w:rsid w:val="009364F7"/>
    <w:rsid w:val="00941F6A"/>
    <w:rsid w:val="00943D67"/>
    <w:rsid w:val="0094522A"/>
    <w:rsid w:val="00945954"/>
    <w:rsid w:val="00952001"/>
    <w:rsid w:val="009533EB"/>
    <w:rsid w:val="00954003"/>
    <w:rsid w:val="0095437E"/>
    <w:rsid w:val="00954BD0"/>
    <w:rsid w:val="00954E04"/>
    <w:rsid w:val="00957E3A"/>
    <w:rsid w:val="009654FE"/>
    <w:rsid w:val="0096615F"/>
    <w:rsid w:val="00967DEB"/>
    <w:rsid w:val="00972EA6"/>
    <w:rsid w:val="00973110"/>
    <w:rsid w:val="009735EF"/>
    <w:rsid w:val="00973E04"/>
    <w:rsid w:val="00974C2E"/>
    <w:rsid w:val="00976292"/>
    <w:rsid w:val="0097714B"/>
    <w:rsid w:val="00980AD6"/>
    <w:rsid w:val="00982CF3"/>
    <w:rsid w:val="00982E68"/>
    <w:rsid w:val="00985E32"/>
    <w:rsid w:val="00987B0D"/>
    <w:rsid w:val="00991383"/>
    <w:rsid w:val="009933F0"/>
    <w:rsid w:val="00994439"/>
    <w:rsid w:val="009A1815"/>
    <w:rsid w:val="009A1A33"/>
    <w:rsid w:val="009A2A97"/>
    <w:rsid w:val="009A529E"/>
    <w:rsid w:val="009A7DC7"/>
    <w:rsid w:val="009B01DB"/>
    <w:rsid w:val="009B09E3"/>
    <w:rsid w:val="009B1E53"/>
    <w:rsid w:val="009B24BD"/>
    <w:rsid w:val="009B310F"/>
    <w:rsid w:val="009B487C"/>
    <w:rsid w:val="009B6C9B"/>
    <w:rsid w:val="009B741B"/>
    <w:rsid w:val="009B7F32"/>
    <w:rsid w:val="009C0372"/>
    <w:rsid w:val="009C1425"/>
    <w:rsid w:val="009C593F"/>
    <w:rsid w:val="009C6BE2"/>
    <w:rsid w:val="009D14DE"/>
    <w:rsid w:val="009D2516"/>
    <w:rsid w:val="009D3CF0"/>
    <w:rsid w:val="009D3E8E"/>
    <w:rsid w:val="009D455F"/>
    <w:rsid w:val="009D5A7F"/>
    <w:rsid w:val="009E1B74"/>
    <w:rsid w:val="009E3798"/>
    <w:rsid w:val="009E3B80"/>
    <w:rsid w:val="009E5DC1"/>
    <w:rsid w:val="009E69FA"/>
    <w:rsid w:val="009F09C0"/>
    <w:rsid w:val="009F0EB2"/>
    <w:rsid w:val="009F2E05"/>
    <w:rsid w:val="009F4A52"/>
    <w:rsid w:val="009F5F15"/>
    <w:rsid w:val="009F67D2"/>
    <w:rsid w:val="009F7A58"/>
    <w:rsid w:val="00A02724"/>
    <w:rsid w:val="00A04014"/>
    <w:rsid w:val="00A0404C"/>
    <w:rsid w:val="00A054E5"/>
    <w:rsid w:val="00A21AA2"/>
    <w:rsid w:val="00A22150"/>
    <w:rsid w:val="00A25CE4"/>
    <w:rsid w:val="00A27784"/>
    <w:rsid w:val="00A31D20"/>
    <w:rsid w:val="00A326FD"/>
    <w:rsid w:val="00A465CD"/>
    <w:rsid w:val="00A525C9"/>
    <w:rsid w:val="00A53DB5"/>
    <w:rsid w:val="00A5520D"/>
    <w:rsid w:val="00A55A73"/>
    <w:rsid w:val="00A61ACA"/>
    <w:rsid w:val="00A62182"/>
    <w:rsid w:val="00A64A82"/>
    <w:rsid w:val="00A64C9F"/>
    <w:rsid w:val="00A6585A"/>
    <w:rsid w:val="00A67593"/>
    <w:rsid w:val="00A67961"/>
    <w:rsid w:val="00A71FB8"/>
    <w:rsid w:val="00A7357C"/>
    <w:rsid w:val="00A74B5E"/>
    <w:rsid w:val="00A75E74"/>
    <w:rsid w:val="00A76DFE"/>
    <w:rsid w:val="00A850B4"/>
    <w:rsid w:val="00A8795E"/>
    <w:rsid w:val="00A91B57"/>
    <w:rsid w:val="00A926DC"/>
    <w:rsid w:val="00A927E4"/>
    <w:rsid w:val="00A93DAE"/>
    <w:rsid w:val="00A95005"/>
    <w:rsid w:val="00A95ACD"/>
    <w:rsid w:val="00A95DFE"/>
    <w:rsid w:val="00A97636"/>
    <w:rsid w:val="00A97E5D"/>
    <w:rsid w:val="00A97ECB"/>
    <w:rsid w:val="00AA0B74"/>
    <w:rsid w:val="00AA249F"/>
    <w:rsid w:val="00AA2795"/>
    <w:rsid w:val="00AA2951"/>
    <w:rsid w:val="00AA37C4"/>
    <w:rsid w:val="00AA394B"/>
    <w:rsid w:val="00AA4CC6"/>
    <w:rsid w:val="00AA6645"/>
    <w:rsid w:val="00AA7039"/>
    <w:rsid w:val="00AB1BC9"/>
    <w:rsid w:val="00AB2723"/>
    <w:rsid w:val="00AB3BAD"/>
    <w:rsid w:val="00AB45BA"/>
    <w:rsid w:val="00AC215B"/>
    <w:rsid w:val="00AC4DB6"/>
    <w:rsid w:val="00AC743A"/>
    <w:rsid w:val="00AD0D80"/>
    <w:rsid w:val="00AD3BF0"/>
    <w:rsid w:val="00AD420C"/>
    <w:rsid w:val="00AE0592"/>
    <w:rsid w:val="00AE5079"/>
    <w:rsid w:val="00AE6C4B"/>
    <w:rsid w:val="00AF0921"/>
    <w:rsid w:val="00AF4170"/>
    <w:rsid w:val="00AF5B12"/>
    <w:rsid w:val="00B01977"/>
    <w:rsid w:val="00B01AAE"/>
    <w:rsid w:val="00B03382"/>
    <w:rsid w:val="00B05E7A"/>
    <w:rsid w:val="00B06485"/>
    <w:rsid w:val="00B07552"/>
    <w:rsid w:val="00B076F4"/>
    <w:rsid w:val="00B10B42"/>
    <w:rsid w:val="00B11292"/>
    <w:rsid w:val="00B16BBE"/>
    <w:rsid w:val="00B20B6D"/>
    <w:rsid w:val="00B2161B"/>
    <w:rsid w:val="00B229D2"/>
    <w:rsid w:val="00B22F7A"/>
    <w:rsid w:val="00B2320C"/>
    <w:rsid w:val="00B24160"/>
    <w:rsid w:val="00B25DAF"/>
    <w:rsid w:val="00B25EA0"/>
    <w:rsid w:val="00B27F80"/>
    <w:rsid w:val="00B323AB"/>
    <w:rsid w:val="00B360B4"/>
    <w:rsid w:val="00B402E2"/>
    <w:rsid w:val="00B432EA"/>
    <w:rsid w:val="00B4478B"/>
    <w:rsid w:val="00B512FD"/>
    <w:rsid w:val="00B52406"/>
    <w:rsid w:val="00B5330B"/>
    <w:rsid w:val="00B548C0"/>
    <w:rsid w:val="00B57E1B"/>
    <w:rsid w:val="00B607B1"/>
    <w:rsid w:val="00B61080"/>
    <w:rsid w:val="00B62BE0"/>
    <w:rsid w:val="00B642AE"/>
    <w:rsid w:val="00B668C7"/>
    <w:rsid w:val="00B66979"/>
    <w:rsid w:val="00B72F01"/>
    <w:rsid w:val="00B73C88"/>
    <w:rsid w:val="00B74629"/>
    <w:rsid w:val="00B75B4E"/>
    <w:rsid w:val="00B7602B"/>
    <w:rsid w:val="00B8209E"/>
    <w:rsid w:val="00B8586C"/>
    <w:rsid w:val="00B86850"/>
    <w:rsid w:val="00B8793A"/>
    <w:rsid w:val="00B91CEC"/>
    <w:rsid w:val="00B92FEA"/>
    <w:rsid w:val="00B938D2"/>
    <w:rsid w:val="00B95661"/>
    <w:rsid w:val="00B97721"/>
    <w:rsid w:val="00BA20E4"/>
    <w:rsid w:val="00BA36C1"/>
    <w:rsid w:val="00BA38CA"/>
    <w:rsid w:val="00BA5A92"/>
    <w:rsid w:val="00BA6795"/>
    <w:rsid w:val="00BB463A"/>
    <w:rsid w:val="00BC01E8"/>
    <w:rsid w:val="00BC09A0"/>
    <w:rsid w:val="00BC3FA2"/>
    <w:rsid w:val="00BC62DC"/>
    <w:rsid w:val="00BC64B9"/>
    <w:rsid w:val="00BD1574"/>
    <w:rsid w:val="00BD226D"/>
    <w:rsid w:val="00BD3B5D"/>
    <w:rsid w:val="00BD401F"/>
    <w:rsid w:val="00BD4CFD"/>
    <w:rsid w:val="00BD4DF6"/>
    <w:rsid w:val="00BD625D"/>
    <w:rsid w:val="00BE0FC8"/>
    <w:rsid w:val="00BE253D"/>
    <w:rsid w:val="00BE3064"/>
    <w:rsid w:val="00BE3354"/>
    <w:rsid w:val="00BE72FC"/>
    <w:rsid w:val="00BF0A4F"/>
    <w:rsid w:val="00BF15F9"/>
    <w:rsid w:val="00BF29B8"/>
    <w:rsid w:val="00BF2E77"/>
    <w:rsid w:val="00BF42AB"/>
    <w:rsid w:val="00BF6095"/>
    <w:rsid w:val="00BF76D4"/>
    <w:rsid w:val="00C00943"/>
    <w:rsid w:val="00C012BA"/>
    <w:rsid w:val="00C0204B"/>
    <w:rsid w:val="00C02473"/>
    <w:rsid w:val="00C04758"/>
    <w:rsid w:val="00C048D0"/>
    <w:rsid w:val="00C04F02"/>
    <w:rsid w:val="00C05157"/>
    <w:rsid w:val="00C06D09"/>
    <w:rsid w:val="00C074C8"/>
    <w:rsid w:val="00C1667F"/>
    <w:rsid w:val="00C208D6"/>
    <w:rsid w:val="00C21247"/>
    <w:rsid w:val="00C21A65"/>
    <w:rsid w:val="00C2335E"/>
    <w:rsid w:val="00C3090D"/>
    <w:rsid w:val="00C316FF"/>
    <w:rsid w:val="00C32BC5"/>
    <w:rsid w:val="00C33523"/>
    <w:rsid w:val="00C349E2"/>
    <w:rsid w:val="00C3607F"/>
    <w:rsid w:val="00C404D0"/>
    <w:rsid w:val="00C41C66"/>
    <w:rsid w:val="00C46445"/>
    <w:rsid w:val="00C51689"/>
    <w:rsid w:val="00C51711"/>
    <w:rsid w:val="00C52FC1"/>
    <w:rsid w:val="00C53840"/>
    <w:rsid w:val="00C543E0"/>
    <w:rsid w:val="00C57024"/>
    <w:rsid w:val="00C6275F"/>
    <w:rsid w:val="00C6309B"/>
    <w:rsid w:val="00C661F8"/>
    <w:rsid w:val="00C717AE"/>
    <w:rsid w:val="00C73684"/>
    <w:rsid w:val="00C77C7E"/>
    <w:rsid w:val="00C814DA"/>
    <w:rsid w:val="00C816EF"/>
    <w:rsid w:val="00C82986"/>
    <w:rsid w:val="00C846B5"/>
    <w:rsid w:val="00C84D67"/>
    <w:rsid w:val="00C85D4F"/>
    <w:rsid w:val="00C86CBB"/>
    <w:rsid w:val="00C93938"/>
    <w:rsid w:val="00C94396"/>
    <w:rsid w:val="00C958ED"/>
    <w:rsid w:val="00C959DA"/>
    <w:rsid w:val="00CA1445"/>
    <w:rsid w:val="00CA2338"/>
    <w:rsid w:val="00CA2DCD"/>
    <w:rsid w:val="00CA4087"/>
    <w:rsid w:val="00CA418E"/>
    <w:rsid w:val="00CA5181"/>
    <w:rsid w:val="00CA63DE"/>
    <w:rsid w:val="00CA79F9"/>
    <w:rsid w:val="00CB32E3"/>
    <w:rsid w:val="00CB3937"/>
    <w:rsid w:val="00CB3CED"/>
    <w:rsid w:val="00CB5358"/>
    <w:rsid w:val="00CB5F23"/>
    <w:rsid w:val="00CC2BC8"/>
    <w:rsid w:val="00CC49D6"/>
    <w:rsid w:val="00CC5C4E"/>
    <w:rsid w:val="00CD092F"/>
    <w:rsid w:val="00CD32E4"/>
    <w:rsid w:val="00CD4404"/>
    <w:rsid w:val="00CD512B"/>
    <w:rsid w:val="00CE1A1D"/>
    <w:rsid w:val="00CE1E68"/>
    <w:rsid w:val="00CE30B5"/>
    <w:rsid w:val="00CE3857"/>
    <w:rsid w:val="00CE53AB"/>
    <w:rsid w:val="00CE594C"/>
    <w:rsid w:val="00CE77F4"/>
    <w:rsid w:val="00CF3891"/>
    <w:rsid w:val="00CF7E55"/>
    <w:rsid w:val="00D03BF2"/>
    <w:rsid w:val="00D047D0"/>
    <w:rsid w:val="00D059DF"/>
    <w:rsid w:val="00D07FED"/>
    <w:rsid w:val="00D10D44"/>
    <w:rsid w:val="00D11077"/>
    <w:rsid w:val="00D11981"/>
    <w:rsid w:val="00D12256"/>
    <w:rsid w:val="00D16EE6"/>
    <w:rsid w:val="00D176C4"/>
    <w:rsid w:val="00D2002E"/>
    <w:rsid w:val="00D20C3B"/>
    <w:rsid w:val="00D22C34"/>
    <w:rsid w:val="00D272A9"/>
    <w:rsid w:val="00D2797A"/>
    <w:rsid w:val="00D27E90"/>
    <w:rsid w:val="00D30D4B"/>
    <w:rsid w:val="00D37329"/>
    <w:rsid w:val="00D408E3"/>
    <w:rsid w:val="00D4242F"/>
    <w:rsid w:val="00D433A7"/>
    <w:rsid w:val="00D47DB9"/>
    <w:rsid w:val="00D505E3"/>
    <w:rsid w:val="00D50C7D"/>
    <w:rsid w:val="00D50E04"/>
    <w:rsid w:val="00D5414C"/>
    <w:rsid w:val="00D54489"/>
    <w:rsid w:val="00D5625E"/>
    <w:rsid w:val="00D576F7"/>
    <w:rsid w:val="00D603AC"/>
    <w:rsid w:val="00D6084C"/>
    <w:rsid w:val="00D65A18"/>
    <w:rsid w:val="00D71933"/>
    <w:rsid w:val="00D73592"/>
    <w:rsid w:val="00D7370C"/>
    <w:rsid w:val="00D73C3F"/>
    <w:rsid w:val="00D744BE"/>
    <w:rsid w:val="00D74AE8"/>
    <w:rsid w:val="00D7525B"/>
    <w:rsid w:val="00D757B2"/>
    <w:rsid w:val="00D75A6C"/>
    <w:rsid w:val="00D761EB"/>
    <w:rsid w:val="00D77924"/>
    <w:rsid w:val="00D816E1"/>
    <w:rsid w:val="00D8271E"/>
    <w:rsid w:val="00D83B6E"/>
    <w:rsid w:val="00D84D4F"/>
    <w:rsid w:val="00D87FB6"/>
    <w:rsid w:val="00D9288C"/>
    <w:rsid w:val="00D93F61"/>
    <w:rsid w:val="00D94600"/>
    <w:rsid w:val="00D955A1"/>
    <w:rsid w:val="00D97DED"/>
    <w:rsid w:val="00DA038E"/>
    <w:rsid w:val="00DA09F5"/>
    <w:rsid w:val="00DA0ED2"/>
    <w:rsid w:val="00DA1E87"/>
    <w:rsid w:val="00DA292B"/>
    <w:rsid w:val="00DB0AF0"/>
    <w:rsid w:val="00DB352A"/>
    <w:rsid w:val="00DB5280"/>
    <w:rsid w:val="00DB597D"/>
    <w:rsid w:val="00DB605D"/>
    <w:rsid w:val="00DB74FF"/>
    <w:rsid w:val="00DC4173"/>
    <w:rsid w:val="00DC4AA5"/>
    <w:rsid w:val="00DC649C"/>
    <w:rsid w:val="00DC78A8"/>
    <w:rsid w:val="00DD0DEC"/>
    <w:rsid w:val="00DD30E0"/>
    <w:rsid w:val="00DD3AA1"/>
    <w:rsid w:val="00DD46D5"/>
    <w:rsid w:val="00DD4A86"/>
    <w:rsid w:val="00DD4BFC"/>
    <w:rsid w:val="00DE26E3"/>
    <w:rsid w:val="00DE3582"/>
    <w:rsid w:val="00DE6E91"/>
    <w:rsid w:val="00E0056C"/>
    <w:rsid w:val="00E10F9D"/>
    <w:rsid w:val="00E1290B"/>
    <w:rsid w:val="00E12FF9"/>
    <w:rsid w:val="00E13708"/>
    <w:rsid w:val="00E157F7"/>
    <w:rsid w:val="00E22B93"/>
    <w:rsid w:val="00E22E0D"/>
    <w:rsid w:val="00E26024"/>
    <w:rsid w:val="00E264FF"/>
    <w:rsid w:val="00E2742B"/>
    <w:rsid w:val="00E3173E"/>
    <w:rsid w:val="00E317FA"/>
    <w:rsid w:val="00E335E5"/>
    <w:rsid w:val="00E33F99"/>
    <w:rsid w:val="00E35CC2"/>
    <w:rsid w:val="00E40E5D"/>
    <w:rsid w:val="00E42FDF"/>
    <w:rsid w:val="00E434A8"/>
    <w:rsid w:val="00E435FB"/>
    <w:rsid w:val="00E448DC"/>
    <w:rsid w:val="00E464E6"/>
    <w:rsid w:val="00E46AD9"/>
    <w:rsid w:val="00E52C9C"/>
    <w:rsid w:val="00E539AC"/>
    <w:rsid w:val="00E53C43"/>
    <w:rsid w:val="00E55416"/>
    <w:rsid w:val="00E56505"/>
    <w:rsid w:val="00E57E73"/>
    <w:rsid w:val="00E61887"/>
    <w:rsid w:val="00E61940"/>
    <w:rsid w:val="00E61FC5"/>
    <w:rsid w:val="00E62A5C"/>
    <w:rsid w:val="00E62E63"/>
    <w:rsid w:val="00E64364"/>
    <w:rsid w:val="00E64566"/>
    <w:rsid w:val="00E64F3D"/>
    <w:rsid w:val="00E6669D"/>
    <w:rsid w:val="00E707D4"/>
    <w:rsid w:val="00E7173B"/>
    <w:rsid w:val="00E72730"/>
    <w:rsid w:val="00E77D71"/>
    <w:rsid w:val="00E81D30"/>
    <w:rsid w:val="00E84936"/>
    <w:rsid w:val="00E91342"/>
    <w:rsid w:val="00E91A8E"/>
    <w:rsid w:val="00E9292B"/>
    <w:rsid w:val="00E92AFF"/>
    <w:rsid w:val="00E93766"/>
    <w:rsid w:val="00E94D8F"/>
    <w:rsid w:val="00E956BC"/>
    <w:rsid w:val="00EA1D63"/>
    <w:rsid w:val="00EA1EB5"/>
    <w:rsid w:val="00EB3005"/>
    <w:rsid w:val="00EB30F5"/>
    <w:rsid w:val="00EB4785"/>
    <w:rsid w:val="00EB47F0"/>
    <w:rsid w:val="00EB4A5C"/>
    <w:rsid w:val="00EB52C6"/>
    <w:rsid w:val="00EB7CED"/>
    <w:rsid w:val="00EC0321"/>
    <w:rsid w:val="00EC128B"/>
    <w:rsid w:val="00EC2436"/>
    <w:rsid w:val="00EC4916"/>
    <w:rsid w:val="00EC4FFD"/>
    <w:rsid w:val="00ED10C0"/>
    <w:rsid w:val="00ED1E08"/>
    <w:rsid w:val="00ED2201"/>
    <w:rsid w:val="00ED2CDB"/>
    <w:rsid w:val="00ED3327"/>
    <w:rsid w:val="00ED4C39"/>
    <w:rsid w:val="00ED5F58"/>
    <w:rsid w:val="00ED64EC"/>
    <w:rsid w:val="00ED79D2"/>
    <w:rsid w:val="00EE0BE3"/>
    <w:rsid w:val="00EE5DF5"/>
    <w:rsid w:val="00EE6243"/>
    <w:rsid w:val="00EE790F"/>
    <w:rsid w:val="00EF6FA7"/>
    <w:rsid w:val="00F0279F"/>
    <w:rsid w:val="00F035E1"/>
    <w:rsid w:val="00F06CF4"/>
    <w:rsid w:val="00F152FE"/>
    <w:rsid w:val="00F16B6C"/>
    <w:rsid w:val="00F17682"/>
    <w:rsid w:val="00F17F2F"/>
    <w:rsid w:val="00F201A6"/>
    <w:rsid w:val="00F2084B"/>
    <w:rsid w:val="00F2263F"/>
    <w:rsid w:val="00F22C51"/>
    <w:rsid w:val="00F241DB"/>
    <w:rsid w:val="00F248BE"/>
    <w:rsid w:val="00F253ED"/>
    <w:rsid w:val="00F26602"/>
    <w:rsid w:val="00F27B52"/>
    <w:rsid w:val="00F3015E"/>
    <w:rsid w:val="00F30AD2"/>
    <w:rsid w:val="00F325F1"/>
    <w:rsid w:val="00F34A5C"/>
    <w:rsid w:val="00F403F2"/>
    <w:rsid w:val="00F43AB5"/>
    <w:rsid w:val="00F5235A"/>
    <w:rsid w:val="00F534E7"/>
    <w:rsid w:val="00F55003"/>
    <w:rsid w:val="00F65A46"/>
    <w:rsid w:val="00F66726"/>
    <w:rsid w:val="00F679F9"/>
    <w:rsid w:val="00F67FD7"/>
    <w:rsid w:val="00F70ED1"/>
    <w:rsid w:val="00F70F38"/>
    <w:rsid w:val="00F7295F"/>
    <w:rsid w:val="00F74113"/>
    <w:rsid w:val="00F74BD8"/>
    <w:rsid w:val="00F75ADC"/>
    <w:rsid w:val="00F771AA"/>
    <w:rsid w:val="00F82304"/>
    <w:rsid w:val="00F859BC"/>
    <w:rsid w:val="00F862DB"/>
    <w:rsid w:val="00F90803"/>
    <w:rsid w:val="00F9245C"/>
    <w:rsid w:val="00F94B03"/>
    <w:rsid w:val="00F94C86"/>
    <w:rsid w:val="00FA0424"/>
    <w:rsid w:val="00FA0F3C"/>
    <w:rsid w:val="00FA2C8F"/>
    <w:rsid w:val="00FA769F"/>
    <w:rsid w:val="00FB4F17"/>
    <w:rsid w:val="00FB7209"/>
    <w:rsid w:val="00FC124A"/>
    <w:rsid w:val="00FC2021"/>
    <w:rsid w:val="00FC248C"/>
    <w:rsid w:val="00FC5D7B"/>
    <w:rsid w:val="00FC6BF4"/>
    <w:rsid w:val="00FC754E"/>
    <w:rsid w:val="00FD17A3"/>
    <w:rsid w:val="00FD3B56"/>
    <w:rsid w:val="00FD437E"/>
    <w:rsid w:val="00FD4EB9"/>
    <w:rsid w:val="00FD654E"/>
    <w:rsid w:val="00FD6FE4"/>
    <w:rsid w:val="00FD7B31"/>
    <w:rsid w:val="00FE13D4"/>
    <w:rsid w:val="00FE2A1E"/>
    <w:rsid w:val="00FE6641"/>
    <w:rsid w:val="00FE6766"/>
    <w:rsid w:val="00FE794E"/>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2583"/>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paragraph" w:styleId="Heading9">
    <w:name w:val="heading 9"/>
    <w:basedOn w:val="Normal"/>
    <w:next w:val="Normal"/>
    <w:qFormat/>
    <w:rsid w:val="00DE26E3"/>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rsid w:val="00633750"/>
    <w:rPr>
      <w:rFonts w:ascii="Cambria" w:hAnsi="Cambria" w:cs="Cambria"/>
      <w:b/>
      <w:bCs/>
      <w:i/>
      <w:iCs/>
      <w:sz w:val="28"/>
      <w:szCs w:val="28"/>
      <w:lang w:val="en-GB"/>
    </w:rPr>
  </w:style>
  <w:style w:type="character" w:customStyle="1" w:styleId="Heading4Char">
    <w:name w:val="Heading 4 Char"/>
    <w:basedOn w:val="DefaultParagraphFont"/>
    <w:link w:val="Heading4"/>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semiHidden/>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paragraph" w:customStyle="1" w:styleId="a">
    <w:basedOn w:val="Normal"/>
    <w:rsid w:val="00C404D0"/>
    <w:pPr>
      <w:tabs>
        <w:tab w:val="left" w:pos="709"/>
      </w:tabs>
    </w:pPr>
    <w:rPr>
      <w:rFonts w:ascii="Tahoma" w:hAnsi="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76095A"/>
    <w:pPr>
      <w:tabs>
        <w:tab w:val="left" w:pos="709"/>
      </w:tabs>
    </w:pPr>
    <w:rPr>
      <w:rFonts w:ascii="Tahoma" w:hAnsi="Tahoma"/>
      <w:lang w:val="pl-PL" w:eastAsia="pl-PL"/>
    </w:rPr>
  </w:style>
  <w:style w:type="paragraph" w:customStyle="1" w:styleId="CharCharChar">
    <w:name w:val="Char Char Char"/>
    <w:basedOn w:val="Normal"/>
    <w:rsid w:val="008567AE"/>
    <w:pPr>
      <w:tabs>
        <w:tab w:val="left" w:pos="709"/>
      </w:tabs>
    </w:pPr>
    <w:rPr>
      <w:rFonts w:ascii="Tahoma" w:hAnsi="Tahoma"/>
      <w:lang w:val="pl-PL" w:eastAsia="pl-PL"/>
    </w:rPr>
  </w:style>
  <w:style w:type="paragraph" w:styleId="BodyText2">
    <w:name w:val="Body Text 2"/>
    <w:basedOn w:val="Normal"/>
    <w:link w:val="BodyText2Char"/>
    <w:rsid w:val="00896AE2"/>
    <w:pPr>
      <w:spacing w:after="120" w:line="480" w:lineRule="auto"/>
    </w:pPr>
  </w:style>
  <w:style w:type="character" w:customStyle="1" w:styleId="BodyText2Char">
    <w:name w:val="Body Text 2 Char"/>
    <w:basedOn w:val="DefaultParagraphFont"/>
    <w:link w:val="BodyText2"/>
    <w:rsid w:val="00896AE2"/>
    <w:rPr>
      <w:sz w:val="24"/>
      <w:szCs w:val="24"/>
      <w:lang w:val="en-GB" w:eastAsia="en-US"/>
    </w:rPr>
  </w:style>
  <w:style w:type="character" w:styleId="CommentReference">
    <w:name w:val="annotation reference"/>
    <w:basedOn w:val="DefaultParagraphFont"/>
    <w:rsid w:val="00896AE2"/>
    <w:rPr>
      <w:sz w:val="16"/>
      <w:szCs w:val="16"/>
    </w:rPr>
  </w:style>
  <w:style w:type="paragraph" w:customStyle="1" w:styleId="CharCharCharCharCharCharCharCharChar3">
    <w:name w:val="Char Char Char Char Char Char Char Char Char3"/>
    <w:basedOn w:val="Normal"/>
    <w:rsid w:val="00CE77F4"/>
    <w:pPr>
      <w:tabs>
        <w:tab w:val="left" w:pos="709"/>
      </w:tabs>
    </w:pPr>
    <w:rPr>
      <w:rFonts w:ascii="Tahoma" w:hAnsi="Tahoma"/>
      <w:lang w:val="pl-PL" w:eastAsia="pl-PL"/>
    </w:rPr>
  </w:style>
  <w:style w:type="paragraph" w:customStyle="1" w:styleId="CharCharCharCharCharChar0">
    <w:name w:val="Char Char Char Char Char Char"/>
    <w:basedOn w:val="Normal"/>
    <w:rsid w:val="00603B66"/>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3</Pages>
  <Words>832</Words>
  <Characters>5461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6281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Nadia Cenova</dc:creator>
  <cp:lastModifiedBy>lvlazarova</cp:lastModifiedBy>
  <cp:revision>11</cp:revision>
  <cp:lastPrinted>2018-11-09T12:53:00Z</cp:lastPrinted>
  <dcterms:created xsi:type="dcterms:W3CDTF">2018-10-30T08:43:00Z</dcterms:created>
  <dcterms:modified xsi:type="dcterms:W3CDTF">2018-11-13T10:00:00Z</dcterms:modified>
</cp:coreProperties>
</file>