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5B00A7">
        <w:t>по т.</w:t>
      </w:r>
      <w:r w:rsidR="009D76CA" w:rsidRPr="005B00A7">
        <w:t xml:space="preserve"> </w:t>
      </w:r>
      <w:r w:rsidR="005274D3" w:rsidRPr="005B00A7">
        <w:t>II.2</w:t>
      </w:r>
      <w:r w:rsidR="009D76CA" w:rsidRPr="005B00A7">
        <w:t>.</w:t>
      </w:r>
      <w:r w:rsidR="009D76CA" w:rsidRPr="005B00A7">
        <w:rPr>
          <w:sz w:val="10"/>
          <w:szCs w:val="10"/>
        </w:rPr>
        <w:t xml:space="preserve"> </w:t>
      </w:r>
      <w:r w:rsidR="0074167A" w:rsidRPr="005B00A7">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w:t>
      </w:r>
      <w:r w:rsidR="008C0124" w:rsidRPr="008C0124">
        <w:rPr>
          <w:b/>
        </w:rPr>
        <w:t xml:space="preserve">Обособена позиция № 5 – </w:t>
      </w:r>
      <w:r w:rsidR="008C0124" w:rsidRPr="008C0124">
        <w:rPr>
          <w:rFonts w:eastAsia="Calibri"/>
          <w:b/>
          <w:color w:val="000000"/>
        </w:rPr>
        <w:t>Аналитична везна</w:t>
      </w:r>
    </w:p>
    <w:p w:rsidR="0074167A" w:rsidRDefault="0074167A" w:rsidP="0074167A">
      <w:pPr>
        <w:pStyle w:val="BodyText"/>
        <w:ind w:left="3366" w:hanging="2805"/>
        <w:jc w:val="left"/>
        <w:rPr>
          <w:b/>
          <w:bCs/>
        </w:rPr>
      </w:pPr>
    </w:p>
    <w:tbl>
      <w:tblPr>
        <w:tblW w:w="14842"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840"/>
        <w:gridCol w:w="1919"/>
        <w:gridCol w:w="1110"/>
        <w:gridCol w:w="888"/>
        <w:gridCol w:w="1609"/>
        <w:gridCol w:w="1427"/>
        <w:gridCol w:w="2037"/>
        <w:gridCol w:w="1441"/>
        <w:gridCol w:w="1196"/>
      </w:tblGrid>
      <w:tr w:rsidR="00F25B7A" w:rsidRPr="00B8177F" w:rsidTr="00F25B7A">
        <w:trPr>
          <w:trHeight w:val="1336"/>
          <w:jc w:val="center"/>
        </w:trPr>
        <w:tc>
          <w:tcPr>
            <w:tcW w:w="634" w:type="dxa"/>
            <w:shd w:val="clear" w:color="auto" w:fill="auto"/>
            <w:vAlign w:val="center"/>
          </w:tcPr>
          <w:p w:rsidR="00F25B7A" w:rsidRPr="00DC47F9" w:rsidRDefault="00F25B7A"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F25B7A" w:rsidRPr="00DC47F9" w:rsidRDefault="00F25B7A" w:rsidP="00237AE0">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840" w:type="dxa"/>
            <w:vAlign w:val="center"/>
          </w:tcPr>
          <w:p w:rsidR="00F25B7A" w:rsidRPr="00DC47F9" w:rsidRDefault="00F25B7A" w:rsidP="00237AE0">
            <w:pPr>
              <w:jc w:val="center"/>
              <w:rPr>
                <w:b/>
                <w:bCs/>
                <w:sz w:val="20"/>
                <w:szCs w:val="20"/>
                <w:lang w:val="bg-BG"/>
              </w:rPr>
            </w:pPr>
            <w:r w:rsidRPr="00DC47F9">
              <w:rPr>
                <w:b/>
                <w:bCs/>
                <w:sz w:val="20"/>
                <w:szCs w:val="20"/>
                <w:lang w:val="bg-BG"/>
              </w:rPr>
              <w:t xml:space="preserve">Наименование </w:t>
            </w:r>
          </w:p>
        </w:tc>
        <w:tc>
          <w:tcPr>
            <w:tcW w:w="1919" w:type="dxa"/>
            <w:shd w:val="clear" w:color="auto" w:fill="auto"/>
            <w:vAlign w:val="center"/>
          </w:tcPr>
          <w:p w:rsidR="00F25B7A" w:rsidRPr="00DC47F9" w:rsidRDefault="00F25B7A" w:rsidP="00C06D9F">
            <w:pPr>
              <w:jc w:val="center"/>
              <w:rPr>
                <w:b/>
                <w:bCs/>
                <w:sz w:val="20"/>
                <w:szCs w:val="20"/>
                <w:lang w:val="bg-BG"/>
              </w:rPr>
            </w:pPr>
            <w:r w:rsidRPr="00DC47F9">
              <w:rPr>
                <w:b/>
                <w:bCs/>
                <w:sz w:val="20"/>
                <w:szCs w:val="20"/>
                <w:lang w:val="bg-BG"/>
              </w:rPr>
              <w:t xml:space="preserve">Технически характеристики </w:t>
            </w:r>
          </w:p>
        </w:tc>
        <w:tc>
          <w:tcPr>
            <w:tcW w:w="1110" w:type="dxa"/>
            <w:vAlign w:val="center"/>
          </w:tcPr>
          <w:p w:rsidR="00F25B7A" w:rsidRPr="00DC47F9" w:rsidRDefault="00F25B7A"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F25B7A" w:rsidRPr="00DC47F9" w:rsidRDefault="00F25B7A" w:rsidP="00B8177F">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F25B7A" w:rsidRPr="00DC47F9" w:rsidRDefault="00F25B7A"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F25B7A" w:rsidRPr="00DC47F9" w:rsidRDefault="00F25B7A" w:rsidP="00C06D9F">
            <w:pPr>
              <w:jc w:val="center"/>
              <w:rPr>
                <w:b/>
                <w:bCs/>
                <w:sz w:val="20"/>
                <w:szCs w:val="20"/>
                <w:lang w:val="bg-BG"/>
              </w:rPr>
            </w:pPr>
            <w:r w:rsidRPr="00DC47F9">
              <w:rPr>
                <w:b/>
                <w:bCs/>
                <w:sz w:val="20"/>
                <w:szCs w:val="20"/>
                <w:lang w:val="bg-BG"/>
              </w:rPr>
              <w:t>Производител и страна на произход</w:t>
            </w:r>
          </w:p>
        </w:tc>
        <w:tc>
          <w:tcPr>
            <w:tcW w:w="2037" w:type="dxa"/>
            <w:vAlign w:val="center"/>
          </w:tcPr>
          <w:p w:rsidR="00F25B7A" w:rsidRPr="00DC47F9" w:rsidRDefault="00F25B7A" w:rsidP="008C0124">
            <w:pPr>
              <w:jc w:val="center"/>
              <w:rPr>
                <w:b/>
                <w:bCs/>
                <w:sz w:val="20"/>
                <w:szCs w:val="20"/>
                <w:lang w:val="bg-BG"/>
              </w:rPr>
            </w:pPr>
            <w:r>
              <w:rPr>
                <w:b/>
                <w:bCs/>
                <w:sz w:val="20"/>
                <w:szCs w:val="20"/>
                <w:lang w:val="bg-BG"/>
              </w:rPr>
              <w:t>Срок на доставка …….. календарни дни</w:t>
            </w:r>
          </w:p>
        </w:tc>
        <w:tc>
          <w:tcPr>
            <w:tcW w:w="1441" w:type="dxa"/>
            <w:vAlign w:val="center"/>
          </w:tcPr>
          <w:p w:rsidR="00F25B7A" w:rsidRPr="00DC47F9" w:rsidRDefault="00F25B7A" w:rsidP="00B8177F">
            <w:pPr>
              <w:jc w:val="center"/>
              <w:rPr>
                <w:b/>
                <w:bCs/>
                <w:sz w:val="20"/>
                <w:szCs w:val="20"/>
                <w:lang w:val="bg-BG"/>
              </w:rPr>
            </w:pPr>
            <w:r w:rsidRPr="00DC47F9">
              <w:rPr>
                <w:b/>
                <w:bCs/>
                <w:sz w:val="20"/>
                <w:szCs w:val="20"/>
                <w:lang w:val="bg-BG"/>
              </w:rPr>
              <w:t>Година на производство</w:t>
            </w:r>
          </w:p>
          <w:p w:rsidR="00F25B7A" w:rsidRPr="00DC47F9" w:rsidRDefault="00F25B7A" w:rsidP="008C0124">
            <w:pPr>
              <w:jc w:val="center"/>
              <w:rPr>
                <w:b/>
                <w:bCs/>
                <w:sz w:val="20"/>
                <w:szCs w:val="20"/>
                <w:lang w:val="bg-BG"/>
              </w:rPr>
            </w:pPr>
            <w:r w:rsidRPr="00DC47F9">
              <w:rPr>
                <w:bCs/>
                <w:sz w:val="20"/>
                <w:szCs w:val="20"/>
                <w:lang w:val="bg-BG"/>
              </w:rPr>
              <w:t>(не по-рано от 201</w:t>
            </w:r>
            <w:r>
              <w:rPr>
                <w:bCs/>
                <w:sz w:val="20"/>
                <w:szCs w:val="20"/>
                <w:lang w:val="bg-BG"/>
              </w:rPr>
              <w:t>7</w:t>
            </w:r>
            <w:r w:rsidRPr="00DC47F9">
              <w:rPr>
                <w:bCs/>
                <w:sz w:val="20"/>
                <w:szCs w:val="20"/>
                <w:lang w:val="bg-BG"/>
              </w:rPr>
              <w:t>г.)</w:t>
            </w:r>
          </w:p>
        </w:tc>
        <w:tc>
          <w:tcPr>
            <w:tcW w:w="1196" w:type="dxa"/>
            <w:shd w:val="clear" w:color="auto" w:fill="auto"/>
            <w:vAlign w:val="center"/>
          </w:tcPr>
          <w:p w:rsidR="00F25B7A" w:rsidRPr="00DC47F9" w:rsidRDefault="00F25B7A" w:rsidP="00C06D9F">
            <w:pPr>
              <w:jc w:val="center"/>
              <w:rPr>
                <w:b/>
                <w:bCs/>
                <w:sz w:val="20"/>
                <w:szCs w:val="20"/>
                <w:lang w:val="ru-RU"/>
              </w:rPr>
            </w:pPr>
            <w:r w:rsidRPr="00DC47F9">
              <w:rPr>
                <w:b/>
                <w:bCs/>
                <w:sz w:val="20"/>
                <w:szCs w:val="20"/>
                <w:lang w:val="bg-BG"/>
              </w:rPr>
              <w:t>Забележка</w:t>
            </w:r>
          </w:p>
        </w:tc>
      </w:tr>
      <w:tr w:rsidR="00F25B7A" w:rsidRPr="00B8177F" w:rsidTr="00F25B7A">
        <w:trPr>
          <w:trHeight w:val="315"/>
          <w:jc w:val="center"/>
        </w:trPr>
        <w:tc>
          <w:tcPr>
            <w:tcW w:w="634" w:type="dxa"/>
            <w:shd w:val="clear" w:color="auto" w:fill="auto"/>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F25B7A" w:rsidRPr="00DC47F9" w:rsidRDefault="00F25B7A" w:rsidP="00237AE0">
            <w:pPr>
              <w:jc w:val="center"/>
              <w:rPr>
                <w:b/>
                <w:bCs/>
                <w:i/>
                <w:iCs/>
                <w:sz w:val="20"/>
                <w:szCs w:val="20"/>
                <w:lang w:val="bg-BG" w:eastAsia="bg-BG"/>
              </w:rPr>
            </w:pPr>
            <w:r w:rsidRPr="00DC47F9">
              <w:rPr>
                <w:b/>
                <w:bCs/>
                <w:i/>
                <w:iCs/>
                <w:sz w:val="20"/>
                <w:szCs w:val="20"/>
                <w:lang w:val="bg-BG" w:eastAsia="bg-BG"/>
              </w:rPr>
              <w:t>2</w:t>
            </w:r>
          </w:p>
        </w:tc>
        <w:tc>
          <w:tcPr>
            <w:tcW w:w="1840" w:type="dxa"/>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3</w:t>
            </w:r>
          </w:p>
        </w:tc>
        <w:tc>
          <w:tcPr>
            <w:tcW w:w="1919" w:type="dxa"/>
            <w:shd w:val="clear" w:color="auto" w:fill="auto"/>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F25B7A" w:rsidRPr="00DC47F9" w:rsidRDefault="00F25B7A" w:rsidP="00C06D9F">
            <w:pPr>
              <w:jc w:val="center"/>
              <w:rPr>
                <w:b/>
                <w:bCs/>
                <w:i/>
                <w:iCs/>
                <w:sz w:val="20"/>
                <w:szCs w:val="20"/>
                <w:lang w:val="bg-BG" w:eastAsia="bg-BG"/>
              </w:rPr>
            </w:pPr>
            <w:r w:rsidRPr="00DC47F9">
              <w:rPr>
                <w:b/>
                <w:bCs/>
                <w:i/>
                <w:iCs/>
                <w:sz w:val="20"/>
                <w:szCs w:val="20"/>
                <w:lang w:val="bg-BG" w:eastAsia="bg-BG"/>
              </w:rPr>
              <w:t>8</w:t>
            </w:r>
          </w:p>
        </w:tc>
        <w:tc>
          <w:tcPr>
            <w:tcW w:w="2037" w:type="dxa"/>
            <w:vAlign w:val="center"/>
          </w:tcPr>
          <w:p w:rsidR="00F25B7A" w:rsidRPr="00DC47F9" w:rsidRDefault="00F25B7A" w:rsidP="008C0124">
            <w:pPr>
              <w:jc w:val="center"/>
              <w:rPr>
                <w:b/>
                <w:bCs/>
                <w:i/>
                <w:iCs/>
                <w:sz w:val="20"/>
                <w:szCs w:val="20"/>
                <w:lang w:val="bg-BG" w:eastAsia="bg-BG"/>
              </w:rPr>
            </w:pPr>
            <w:r>
              <w:rPr>
                <w:b/>
                <w:bCs/>
                <w:i/>
                <w:iCs/>
                <w:sz w:val="20"/>
                <w:szCs w:val="20"/>
                <w:lang w:val="bg-BG" w:eastAsia="bg-BG"/>
              </w:rPr>
              <w:t>9</w:t>
            </w:r>
          </w:p>
        </w:tc>
        <w:tc>
          <w:tcPr>
            <w:tcW w:w="1441" w:type="dxa"/>
            <w:vAlign w:val="center"/>
          </w:tcPr>
          <w:p w:rsidR="00F25B7A" w:rsidRPr="00DC47F9" w:rsidRDefault="00F25B7A" w:rsidP="00C06D9F">
            <w:pPr>
              <w:jc w:val="center"/>
              <w:rPr>
                <w:b/>
                <w:bCs/>
                <w:i/>
                <w:iCs/>
                <w:sz w:val="20"/>
                <w:szCs w:val="20"/>
                <w:lang w:val="bg-BG" w:eastAsia="bg-BG"/>
              </w:rPr>
            </w:pPr>
            <w:r>
              <w:rPr>
                <w:b/>
                <w:bCs/>
                <w:i/>
                <w:iCs/>
                <w:sz w:val="20"/>
                <w:szCs w:val="20"/>
                <w:lang w:val="bg-BG" w:eastAsia="bg-BG"/>
              </w:rPr>
              <w:t>11</w:t>
            </w:r>
          </w:p>
        </w:tc>
        <w:tc>
          <w:tcPr>
            <w:tcW w:w="1196" w:type="dxa"/>
            <w:shd w:val="clear" w:color="auto" w:fill="auto"/>
            <w:vAlign w:val="center"/>
          </w:tcPr>
          <w:p w:rsidR="00F25B7A" w:rsidRPr="00DC47F9" w:rsidRDefault="00F25B7A" w:rsidP="00C06D9F">
            <w:pPr>
              <w:jc w:val="center"/>
              <w:rPr>
                <w:b/>
                <w:bCs/>
                <w:i/>
                <w:iCs/>
                <w:sz w:val="20"/>
                <w:szCs w:val="20"/>
                <w:lang w:val="bg-BG" w:eastAsia="bg-BG"/>
              </w:rPr>
            </w:pPr>
            <w:r>
              <w:rPr>
                <w:b/>
                <w:bCs/>
                <w:i/>
                <w:iCs/>
                <w:sz w:val="20"/>
                <w:szCs w:val="20"/>
                <w:lang w:val="bg-BG" w:eastAsia="bg-BG"/>
              </w:rPr>
              <w:t>12</w:t>
            </w:r>
          </w:p>
        </w:tc>
      </w:tr>
      <w:tr w:rsidR="00F25B7A" w:rsidRPr="00B8177F" w:rsidTr="00F25B7A">
        <w:trPr>
          <w:trHeight w:val="402"/>
          <w:jc w:val="center"/>
        </w:trPr>
        <w:tc>
          <w:tcPr>
            <w:tcW w:w="634" w:type="dxa"/>
            <w:shd w:val="clear" w:color="auto" w:fill="auto"/>
            <w:vAlign w:val="center"/>
          </w:tcPr>
          <w:p w:rsidR="00F25B7A" w:rsidRPr="00B8177F" w:rsidRDefault="00F25B7A" w:rsidP="008B650D">
            <w:pPr>
              <w:jc w:val="center"/>
              <w:rPr>
                <w:sz w:val="20"/>
                <w:szCs w:val="20"/>
                <w:lang w:val="bg-BG" w:eastAsia="bg-BG"/>
              </w:rPr>
            </w:pPr>
            <w:r w:rsidRPr="00B8177F">
              <w:rPr>
                <w:sz w:val="20"/>
                <w:szCs w:val="20"/>
                <w:lang w:val="bg-BG" w:eastAsia="bg-BG"/>
              </w:rPr>
              <w:t>1</w:t>
            </w:r>
          </w:p>
        </w:tc>
        <w:tc>
          <w:tcPr>
            <w:tcW w:w="741" w:type="dxa"/>
          </w:tcPr>
          <w:p w:rsidR="00F25B7A" w:rsidRPr="00B8177F" w:rsidRDefault="00F25B7A" w:rsidP="008B650D">
            <w:pPr>
              <w:jc w:val="both"/>
              <w:rPr>
                <w:sz w:val="20"/>
                <w:szCs w:val="20"/>
                <w:lang w:val="bg-BG" w:eastAsia="bg-BG"/>
              </w:rPr>
            </w:pPr>
          </w:p>
        </w:tc>
        <w:tc>
          <w:tcPr>
            <w:tcW w:w="1840" w:type="dxa"/>
          </w:tcPr>
          <w:p w:rsidR="00F25B7A" w:rsidRPr="00B8177F" w:rsidRDefault="00F25B7A" w:rsidP="008B650D">
            <w:pPr>
              <w:jc w:val="both"/>
              <w:rPr>
                <w:sz w:val="20"/>
                <w:szCs w:val="20"/>
                <w:lang w:val="bg-BG" w:eastAsia="bg-BG"/>
              </w:rPr>
            </w:pPr>
          </w:p>
        </w:tc>
        <w:tc>
          <w:tcPr>
            <w:tcW w:w="1919" w:type="dxa"/>
            <w:shd w:val="clear" w:color="auto" w:fill="auto"/>
            <w:vAlign w:val="center"/>
          </w:tcPr>
          <w:p w:rsidR="00F25B7A" w:rsidRPr="00B8177F" w:rsidRDefault="00F25B7A" w:rsidP="008B650D">
            <w:pPr>
              <w:jc w:val="both"/>
              <w:rPr>
                <w:sz w:val="20"/>
                <w:szCs w:val="20"/>
                <w:lang w:val="bg-BG" w:eastAsia="bg-BG"/>
              </w:rPr>
            </w:pPr>
            <w:r w:rsidRPr="00B8177F">
              <w:rPr>
                <w:sz w:val="20"/>
                <w:szCs w:val="20"/>
                <w:lang w:val="bg-BG" w:eastAsia="bg-BG"/>
              </w:rPr>
              <w:t> </w:t>
            </w:r>
          </w:p>
        </w:tc>
        <w:tc>
          <w:tcPr>
            <w:tcW w:w="1110" w:type="dxa"/>
          </w:tcPr>
          <w:p w:rsidR="00F25B7A" w:rsidRPr="00B8177F" w:rsidRDefault="00F25B7A" w:rsidP="008B650D">
            <w:pPr>
              <w:jc w:val="right"/>
              <w:rPr>
                <w:sz w:val="20"/>
                <w:szCs w:val="20"/>
                <w:lang w:val="bg-BG" w:eastAsia="bg-BG"/>
              </w:rPr>
            </w:pPr>
          </w:p>
        </w:tc>
        <w:tc>
          <w:tcPr>
            <w:tcW w:w="888" w:type="dxa"/>
            <w:shd w:val="clear" w:color="auto" w:fill="auto"/>
            <w:vAlign w:val="center"/>
          </w:tcPr>
          <w:p w:rsidR="00F25B7A" w:rsidRPr="00B8177F" w:rsidRDefault="00F25B7A" w:rsidP="008B650D">
            <w:pPr>
              <w:jc w:val="right"/>
              <w:rPr>
                <w:sz w:val="20"/>
                <w:szCs w:val="20"/>
                <w:lang w:val="bg-BG" w:eastAsia="bg-BG"/>
              </w:rPr>
            </w:pPr>
            <w:r w:rsidRPr="00B8177F">
              <w:rPr>
                <w:sz w:val="20"/>
                <w:szCs w:val="20"/>
                <w:lang w:val="bg-BG" w:eastAsia="bg-BG"/>
              </w:rPr>
              <w:t> </w:t>
            </w:r>
          </w:p>
        </w:tc>
        <w:tc>
          <w:tcPr>
            <w:tcW w:w="1609" w:type="dxa"/>
          </w:tcPr>
          <w:p w:rsidR="00F25B7A" w:rsidRPr="00B8177F" w:rsidRDefault="00F25B7A" w:rsidP="008B650D">
            <w:pPr>
              <w:jc w:val="both"/>
              <w:rPr>
                <w:sz w:val="20"/>
                <w:szCs w:val="20"/>
                <w:lang w:val="bg-BG" w:eastAsia="bg-BG"/>
              </w:rPr>
            </w:pPr>
          </w:p>
        </w:tc>
        <w:tc>
          <w:tcPr>
            <w:tcW w:w="1427" w:type="dxa"/>
          </w:tcPr>
          <w:p w:rsidR="00F25B7A" w:rsidRPr="00B8177F" w:rsidRDefault="00F25B7A" w:rsidP="008B650D">
            <w:pPr>
              <w:jc w:val="both"/>
              <w:rPr>
                <w:sz w:val="20"/>
                <w:szCs w:val="20"/>
                <w:lang w:val="bg-BG" w:eastAsia="bg-BG"/>
              </w:rPr>
            </w:pPr>
          </w:p>
        </w:tc>
        <w:tc>
          <w:tcPr>
            <w:tcW w:w="2037" w:type="dxa"/>
          </w:tcPr>
          <w:p w:rsidR="00F25B7A" w:rsidRPr="00B8177F" w:rsidRDefault="00F25B7A" w:rsidP="008B650D">
            <w:pPr>
              <w:jc w:val="both"/>
              <w:rPr>
                <w:sz w:val="20"/>
                <w:szCs w:val="20"/>
                <w:lang w:val="bg-BG" w:eastAsia="bg-BG"/>
              </w:rPr>
            </w:pPr>
          </w:p>
        </w:tc>
        <w:tc>
          <w:tcPr>
            <w:tcW w:w="1441" w:type="dxa"/>
          </w:tcPr>
          <w:p w:rsidR="00F25B7A" w:rsidRPr="00B8177F" w:rsidRDefault="00F25B7A" w:rsidP="008B650D">
            <w:pPr>
              <w:jc w:val="both"/>
              <w:rPr>
                <w:sz w:val="20"/>
                <w:szCs w:val="20"/>
                <w:lang w:val="bg-BG" w:eastAsia="bg-BG"/>
              </w:rPr>
            </w:pPr>
          </w:p>
        </w:tc>
        <w:tc>
          <w:tcPr>
            <w:tcW w:w="1196" w:type="dxa"/>
            <w:shd w:val="clear" w:color="auto" w:fill="auto"/>
            <w:noWrap/>
            <w:vAlign w:val="center"/>
          </w:tcPr>
          <w:p w:rsidR="00F25B7A" w:rsidRPr="00B8177F" w:rsidRDefault="00F25B7A" w:rsidP="008B650D">
            <w:pPr>
              <w:jc w:val="both"/>
              <w:rPr>
                <w:sz w:val="20"/>
                <w:szCs w:val="20"/>
                <w:lang w:val="bg-BG" w:eastAsia="bg-BG"/>
              </w:rPr>
            </w:pPr>
            <w:r w:rsidRPr="00B8177F">
              <w:rPr>
                <w:sz w:val="20"/>
                <w:szCs w:val="20"/>
                <w:lang w:val="bg-BG" w:eastAsia="bg-BG"/>
              </w:rPr>
              <w:t> </w:t>
            </w:r>
          </w:p>
        </w:tc>
      </w:tr>
      <w:tr w:rsidR="00F25B7A" w:rsidRPr="00B8177F" w:rsidTr="00F25B7A">
        <w:trPr>
          <w:trHeight w:val="402"/>
          <w:jc w:val="center"/>
        </w:trPr>
        <w:tc>
          <w:tcPr>
            <w:tcW w:w="634" w:type="dxa"/>
            <w:shd w:val="clear" w:color="auto" w:fill="auto"/>
            <w:vAlign w:val="center"/>
          </w:tcPr>
          <w:p w:rsidR="00F25B7A" w:rsidRPr="00B8177F" w:rsidRDefault="00F25B7A" w:rsidP="008B650D">
            <w:pPr>
              <w:jc w:val="center"/>
              <w:rPr>
                <w:sz w:val="20"/>
                <w:szCs w:val="20"/>
                <w:lang w:val="bg-BG" w:eastAsia="bg-BG"/>
              </w:rPr>
            </w:pPr>
            <w:r w:rsidRPr="00B8177F">
              <w:rPr>
                <w:sz w:val="20"/>
                <w:szCs w:val="20"/>
                <w:lang w:val="bg-BG" w:eastAsia="bg-BG"/>
              </w:rPr>
              <w:t>n</w:t>
            </w:r>
          </w:p>
        </w:tc>
        <w:tc>
          <w:tcPr>
            <w:tcW w:w="741" w:type="dxa"/>
          </w:tcPr>
          <w:p w:rsidR="00F25B7A" w:rsidRPr="00B8177F" w:rsidRDefault="00F25B7A" w:rsidP="008B650D">
            <w:pPr>
              <w:jc w:val="both"/>
              <w:rPr>
                <w:sz w:val="20"/>
                <w:szCs w:val="20"/>
                <w:lang w:val="bg-BG" w:eastAsia="bg-BG"/>
              </w:rPr>
            </w:pPr>
          </w:p>
        </w:tc>
        <w:tc>
          <w:tcPr>
            <w:tcW w:w="1840" w:type="dxa"/>
          </w:tcPr>
          <w:p w:rsidR="00F25B7A" w:rsidRPr="00B8177F" w:rsidRDefault="00F25B7A" w:rsidP="008B650D">
            <w:pPr>
              <w:jc w:val="both"/>
              <w:rPr>
                <w:sz w:val="20"/>
                <w:szCs w:val="20"/>
                <w:lang w:val="bg-BG" w:eastAsia="bg-BG"/>
              </w:rPr>
            </w:pPr>
          </w:p>
        </w:tc>
        <w:tc>
          <w:tcPr>
            <w:tcW w:w="1919" w:type="dxa"/>
            <w:shd w:val="clear" w:color="auto" w:fill="auto"/>
            <w:vAlign w:val="center"/>
          </w:tcPr>
          <w:p w:rsidR="00F25B7A" w:rsidRPr="00B8177F" w:rsidRDefault="00F25B7A" w:rsidP="008B650D">
            <w:pPr>
              <w:jc w:val="both"/>
              <w:rPr>
                <w:sz w:val="20"/>
                <w:szCs w:val="20"/>
                <w:lang w:val="bg-BG" w:eastAsia="bg-BG"/>
              </w:rPr>
            </w:pPr>
          </w:p>
        </w:tc>
        <w:tc>
          <w:tcPr>
            <w:tcW w:w="1110" w:type="dxa"/>
          </w:tcPr>
          <w:p w:rsidR="00F25B7A" w:rsidRPr="00B8177F" w:rsidRDefault="00F25B7A" w:rsidP="008B650D">
            <w:pPr>
              <w:jc w:val="right"/>
              <w:rPr>
                <w:sz w:val="20"/>
                <w:szCs w:val="20"/>
                <w:lang w:val="bg-BG" w:eastAsia="bg-BG"/>
              </w:rPr>
            </w:pPr>
          </w:p>
        </w:tc>
        <w:tc>
          <w:tcPr>
            <w:tcW w:w="888" w:type="dxa"/>
            <w:shd w:val="clear" w:color="auto" w:fill="auto"/>
            <w:vAlign w:val="center"/>
          </w:tcPr>
          <w:p w:rsidR="00F25B7A" w:rsidRPr="00B8177F" w:rsidRDefault="00F25B7A" w:rsidP="008B650D">
            <w:pPr>
              <w:jc w:val="right"/>
              <w:rPr>
                <w:sz w:val="20"/>
                <w:szCs w:val="20"/>
                <w:lang w:val="bg-BG" w:eastAsia="bg-BG"/>
              </w:rPr>
            </w:pPr>
          </w:p>
        </w:tc>
        <w:tc>
          <w:tcPr>
            <w:tcW w:w="1609" w:type="dxa"/>
          </w:tcPr>
          <w:p w:rsidR="00F25B7A" w:rsidRPr="00B8177F" w:rsidRDefault="00F25B7A" w:rsidP="008B650D">
            <w:pPr>
              <w:jc w:val="both"/>
              <w:rPr>
                <w:sz w:val="20"/>
                <w:szCs w:val="20"/>
                <w:lang w:val="bg-BG" w:eastAsia="bg-BG"/>
              </w:rPr>
            </w:pPr>
          </w:p>
        </w:tc>
        <w:tc>
          <w:tcPr>
            <w:tcW w:w="1427" w:type="dxa"/>
          </w:tcPr>
          <w:p w:rsidR="00F25B7A" w:rsidRPr="00B8177F" w:rsidRDefault="00F25B7A" w:rsidP="008B650D">
            <w:pPr>
              <w:jc w:val="both"/>
              <w:rPr>
                <w:sz w:val="20"/>
                <w:szCs w:val="20"/>
                <w:lang w:val="bg-BG" w:eastAsia="bg-BG"/>
              </w:rPr>
            </w:pPr>
          </w:p>
        </w:tc>
        <w:tc>
          <w:tcPr>
            <w:tcW w:w="2037" w:type="dxa"/>
          </w:tcPr>
          <w:p w:rsidR="00F25B7A" w:rsidRPr="00B8177F" w:rsidRDefault="00F25B7A" w:rsidP="008B650D">
            <w:pPr>
              <w:jc w:val="both"/>
              <w:rPr>
                <w:sz w:val="20"/>
                <w:szCs w:val="20"/>
                <w:lang w:val="bg-BG" w:eastAsia="bg-BG"/>
              </w:rPr>
            </w:pPr>
          </w:p>
        </w:tc>
        <w:tc>
          <w:tcPr>
            <w:tcW w:w="1441" w:type="dxa"/>
          </w:tcPr>
          <w:p w:rsidR="00F25B7A" w:rsidRPr="00B8177F" w:rsidRDefault="00F25B7A" w:rsidP="008B650D">
            <w:pPr>
              <w:jc w:val="both"/>
              <w:rPr>
                <w:sz w:val="20"/>
                <w:szCs w:val="20"/>
                <w:lang w:val="bg-BG" w:eastAsia="bg-BG"/>
              </w:rPr>
            </w:pPr>
          </w:p>
        </w:tc>
        <w:tc>
          <w:tcPr>
            <w:tcW w:w="1196" w:type="dxa"/>
            <w:shd w:val="clear" w:color="auto" w:fill="auto"/>
            <w:noWrap/>
            <w:vAlign w:val="center"/>
          </w:tcPr>
          <w:p w:rsidR="00F25B7A" w:rsidRPr="00B8177F" w:rsidRDefault="00F25B7A" w:rsidP="008B650D">
            <w:pPr>
              <w:jc w:val="both"/>
              <w:rPr>
                <w:sz w:val="20"/>
                <w:szCs w:val="20"/>
                <w:lang w:val="bg-BG" w:eastAsia="bg-BG"/>
              </w:rPr>
            </w:pPr>
          </w:p>
        </w:tc>
      </w:tr>
    </w:tbl>
    <w:p w:rsidR="0074167A" w:rsidRDefault="0074167A" w:rsidP="0074167A">
      <w:pPr>
        <w:pStyle w:val="BodyText"/>
        <w:ind w:left="3366" w:hanging="2805"/>
        <w:jc w:val="left"/>
        <w:rPr>
          <w:b/>
          <w:bCs/>
        </w:rPr>
      </w:pPr>
    </w:p>
    <w:p w:rsidR="00F25B7A" w:rsidRPr="00F25B7A" w:rsidRDefault="00F25B7A" w:rsidP="00F25B7A">
      <w:pPr>
        <w:pStyle w:val="BodyText"/>
        <w:numPr>
          <w:ilvl w:val="0"/>
          <w:numId w:val="2"/>
        </w:numPr>
        <w:rPr>
          <w:bCs/>
        </w:rPr>
      </w:pPr>
      <w:r w:rsidRPr="00F25B7A">
        <w:rPr>
          <w:bCs/>
        </w:rPr>
        <w:t>Гаранционни условия:</w:t>
      </w:r>
    </w:p>
    <w:p w:rsidR="00723B28" w:rsidRPr="00B601C9" w:rsidRDefault="00F25B7A" w:rsidP="008C0124">
      <w:pPr>
        <w:pStyle w:val="BodyText"/>
        <w:numPr>
          <w:ilvl w:val="1"/>
          <w:numId w:val="2"/>
        </w:numPr>
        <w:jc w:val="left"/>
        <w:rPr>
          <w:bCs/>
        </w:rPr>
      </w:pPr>
      <w:r w:rsidRPr="00B601C9">
        <w:rPr>
          <w:bCs/>
        </w:rPr>
        <w:t xml:space="preserve"> </w:t>
      </w:r>
      <w:r w:rsidRPr="00B601C9">
        <w:rPr>
          <w:szCs w:val="24"/>
        </w:rPr>
        <w:t xml:space="preserve">Гаранционен срок в рамките на </w:t>
      </w:r>
      <w:r w:rsidRPr="00B601C9">
        <w:rPr>
          <w:bCs/>
          <w:szCs w:val="24"/>
        </w:rPr>
        <w:t>.................</w:t>
      </w:r>
      <w:r w:rsidRPr="00B601C9">
        <w:rPr>
          <w:szCs w:val="24"/>
        </w:rPr>
        <w:t xml:space="preserve"> </w:t>
      </w:r>
      <w:r w:rsidRPr="00B601C9">
        <w:rPr>
          <w:bCs/>
          <w:szCs w:val="24"/>
        </w:rPr>
        <w:t>(</w:t>
      </w:r>
      <w:r w:rsidRPr="00B601C9">
        <w:rPr>
          <w:bCs/>
          <w:i/>
          <w:szCs w:val="24"/>
        </w:rPr>
        <w:t>минимум 24 месеца</w:t>
      </w:r>
      <w:r w:rsidRPr="00B601C9">
        <w:rPr>
          <w:bCs/>
          <w:szCs w:val="24"/>
        </w:rPr>
        <w:t xml:space="preserve">) </w:t>
      </w:r>
      <w:r w:rsidRPr="00B601C9">
        <w:rPr>
          <w:szCs w:val="24"/>
        </w:rPr>
        <w:t>месеца,</w:t>
      </w:r>
      <w:r w:rsidRPr="00B601C9">
        <w:rPr>
          <w:bCs/>
          <w:szCs w:val="24"/>
        </w:rPr>
        <w:t xml:space="preserve"> </w:t>
      </w:r>
      <w:r w:rsidRPr="00B601C9">
        <w:rPr>
          <w:szCs w:val="24"/>
        </w:rPr>
        <w:t>от дата</w:t>
      </w:r>
      <w:r w:rsidR="00B601C9">
        <w:rPr>
          <w:szCs w:val="24"/>
        </w:rPr>
        <w:t>та на въвеждане в експлоатация.</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76F" w:rsidRDefault="0071476F">
      <w:r>
        <w:separator/>
      </w:r>
    </w:p>
  </w:endnote>
  <w:endnote w:type="continuationSeparator" w:id="0">
    <w:p w:rsidR="0071476F" w:rsidRDefault="00714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C868C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C868C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5B00A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5B00A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76F" w:rsidRDefault="0071476F">
      <w:r>
        <w:separator/>
      </w:r>
    </w:p>
  </w:footnote>
  <w:footnote w:type="continuationSeparator" w:id="0">
    <w:p w:rsidR="0071476F" w:rsidRDefault="007147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2E3E"/>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0EF3"/>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4F7F"/>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00A7"/>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1476F"/>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4ABA"/>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0124"/>
    <w:rsid w:val="008C482D"/>
    <w:rsid w:val="008D00E5"/>
    <w:rsid w:val="008D08DA"/>
    <w:rsid w:val="008D77A8"/>
    <w:rsid w:val="008D7BC9"/>
    <w:rsid w:val="008E157B"/>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1C9"/>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26658"/>
    <w:rsid w:val="00C3036B"/>
    <w:rsid w:val="00C3090D"/>
    <w:rsid w:val="00C33523"/>
    <w:rsid w:val="00C35825"/>
    <w:rsid w:val="00C4286B"/>
    <w:rsid w:val="00C43387"/>
    <w:rsid w:val="00C52FC1"/>
    <w:rsid w:val="00C54F09"/>
    <w:rsid w:val="00C57024"/>
    <w:rsid w:val="00C6275F"/>
    <w:rsid w:val="00C638BF"/>
    <w:rsid w:val="00C64712"/>
    <w:rsid w:val="00C65935"/>
    <w:rsid w:val="00C717AE"/>
    <w:rsid w:val="00C73684"/>
    <w:rsid w:val="00C778CE"/>
    <w:rsid w:val="00C77C7E"/>
    <w:rsid w:val="00C816EF"/>
    <w:rsid w:val="00C846B5"/>
    <w:rsid w:val="00C85D4F"/>
    <w:rsid w:val="00C868C7"/>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35B69"/>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1682"/>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3778D"/>
    <w:rsid w:val="00E40E5D"/>
    <w:rsid w:val="00E42FDF"/>
    <w:rsid w:val="00E4337C"/>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25B7A"/>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F25B7A"/>
    <w:rPr>
      <w:sz w:val="24"/>
      <w:lang w:eastAsia="en-US"/>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843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9</cp:revision>
  <cp:lastPrinted>2016-11-07T10:18:00Z</cp:lastPrinted>
  <dcterms:created xsi:type="dcterms:W3CDTF">2018-05-02T10:45:00Z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