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7B182D" w:rsidRPr="007B182D">
        <w:rPr>
          <w:b/>
        </w:rPr>
        <w:t xml:space="preserve">Обособена позиция № 5 – </w:t>
      </w:r>
      <w:r w:rsidR="007B182D" w:rsidRPr="007B182D">
        <w:rPr>
          <w:rFonts w:eastAsia="Calibri"/>
          <w:b/>
          <w:color w:val="000000"/>
        </w:rPr>
        <w:t>Аналитична везна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938"/>
        <w:gridCol w:w="1015"/>
        <w:gridCol w:w="1363"/>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2C5263" w:rsidTr="00F672DC">
        <w:trPr>
          <w:trHeight w:val="321"/>
          <w:jc w:val="center"/>
        </w:trPr>
        <w:tc>
          <w:tcPr>
            <w:tcW w:w="88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7B182D">
            <w:pPr>
              <w:widowControl w:val="0"/>
              <w:rPr>
                <w:b/>
                <w:lang w:val="bg-BG"/>
              </w:rPr>
            </w:pPr>
            <w:r w:rsidRPr="00A36004">
              <w:rPr>
                <w:b/>
                <w:bCs/>
                <w:lang w:val="bg-BG"/>
              </w:rPr>
              <w:t>ПРЕДЛАГАНА ЦЕНА</w:t>
            </w:r>
            <w:r w:rsidR="007B182D">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18A" w:rsidRDefault="004B018A">
      <w:r>
        <w:separator/>
      </w:r>
    </w:p>
  </w:endnote>
  <w:endnote w:type="continuationSeparator" w:id="0">
    <w:p w:rsidR="004B018A" w:rsidRDefault="004B0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A46D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18A" w:rsidRDefault="004B018A">
      <w:r>
        <w:separator/>
      </w:r>
    </w:p>
  </w:footnote>
  <w:footnote w:type="continuationSeparator" w:id="0">
    <w:p w:rsidR="004B018A" w:rsidRDefault="004B01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18A"/>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182D"/>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3870"/>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46D0"/>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1004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2018-05-02T10:44:00Z</dcterms:created>
  <dcterms:modified xsi:type="dcterms:W3CDTF">2018-05-02T10:45:00Z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