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5A2B41" w:rsidRPr="005753CA">
        <w:rPr>
          <w:b/>
        </w:rPr>
        <w:t xml:space="preserve">Модернизация на пулт за управление в местен щит за </w:t>
      </w:r>
      <w:proofErr w:type="spellStart"/>
      <w:r w:rsidR="005A2B41" w:rsidRPr="005753CA">
        <w:rPr>
          <w:b/>
        </w:rPr>
        <w:t>дезактивация</w:t>
      </w:r>
      <w:proofErr w:type="spellEnd"/>
      <w:r w:rsidR="005A2B41" w:rsidRPr="005753CA">
        <w:rPr>
          <w:b/>
        </w:rPr>
        <w:t xml:space="preserve"> в </w:t>
      </w:r>
      <w:proofErr w:type="spellStart"/>
      <w:r w:rsidR="005A2B41" w:rsidRPr="005753CA">
        <w:rPr>
          <w:b/>
        </w:rPr>
        <w:t>пом</w:t>
      </w:r>
      <w:proofErr w:type="spellEnd"/>
      <w:r w:rsidR="005A2B41" w:rsidRPr="005753CA">
        <w:rPr>
          <w:b/>
        </w:rPr>
        <w:t>. М230/БМР с цел оптимизиране експлоатацията на система 0RU00, в частта на двете основни събирателни шахти 0UR00B01/0UR00D04 и  0UR00B02/0UR00D05, които са основна и единствена връзка</w:t>
      </w:r>
      <w:r w:rsidR="005A2B41">
        <w:rPr>
          <w:b/>
        </w:rPr>
        <w:t xml:space="preserve"> със СВО по линия на система 0</w:t>
      </w:r>
      <w:r w:rsidR="005A2B41">
        <w:rPr>
          <w:b/>
          <w:lang w:val="en-US"/>
        </w:rPr>
        <w:t xml:space="preserve">TZ. </w:t>
      </w:r>
      <w:r w:rsidR="005A2B41">
        <w:rPr>
          <w:b/>
        </w:rPr>
        <w:t xml:space="preserve">Визуализация на параметрите и състоянието на механизмите от местния щит към новата система за контрол и управление </w:t>
      </w:r>
      <w:r w:rsidR="005A2B41">
        <w:rPr>
          <w:b/>
          <w:lang w:val="en-US"/>
        </w:rPr>
        <w:t>OVATION</w:t>
      </w:r>
      <w:r w:rsidR="005A2B41">
        <w:rPr>
          <w:b/>
        </w:rPr>
        <w:t xml:space="preserve"> СК-03. Проектиране и подмяна на част от полевото оборудване и окабеляване</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935CCC" w:rsidRPr="00935CCC" w:rsidRDefault="006D0060" w:rsidP="00935CCC">
      <w:pPr>
        <w:widowControl w:val="0"/>
        <w:tabs>
          <w:tab w:val="left" w:pos="0"/>
        </w:tabs>
        <w:jc w:val="both"/>
        <w:rPr>
          <w:lang w:val="bg-BG"/>
        </w:rPr>
      </w:pPr>
      <w:r w:rsidRPr="00066BBC">
        <w:rPr>
          <w:lang w:val="bg-BG"/>
        </w:rPr>
        <w:t>I.4.1.</w:t>
      </w:r>
      <w:r w:rsidRPr="00066BBC">
        <w:rPr>
          <w:lang w:val="bg-BG" w:eastAsia="bg-BG"/>
        </w:rPr>
        <w:tab/>
      </w:r>
      <w:r w:rsidR="00935CCC" w:rsidRPr="00935CCC">
        <w:rPr>
          <w:lang w:val="bg-BG"/>
        </w:rPr>
        <w:t>изпълнени дейности с предмет и обем, идентични или сходни с тези на поръчката най-много за последните 3 години както следва:</w:t>
      </w:r>
    </w:p>
    <w:p w:rsidR="006D0060" w:rsidRPr="00935CCC" w:rsidRDefault="00935CCC" w:rsidP="00935CCC">
      <w:pPr>
        <w:rPr>
          <w:lang w:val="bg-BG"/>
        </w:rPr>
      </w:pPr>
      <w:r w:rsidRPr="00935CCC">
        <w:rPr>
          <w:lang w:val="bg-BG"/>
        </w:rPr>
        <w:tab/>
        <w:t>-</w:t>
      </w:r>
      <w:r w:rsidRPr="00935CCC">
        <w:rPr>
          <w:lang w:val="bg-BG"/>
        </w:rPr>
        <w:tab/>
        <w:t xml:space="preserve">опит в проектирането и изграждането на такива или сходни системи в енергийната система, под сходни системи да се разбира: проектиране и доставка на панели, табла или местни щитове за управление с контролно-измервателна и </w:t>
      </w:r>
      <w:proofErr w:type="spellStart"/>
      <w:r w:rsidRPr="00935CCC">
        <w:rPr>
          <w:lang w:val="bg-BG"/>
        </w:rPr>
        <w:t>комутационна</w:t>
      </w:r>
      <w:proofErr w:type="spellEnd"/>
      <w:r w:rsidRPr="00935CCC">
        <w:rPr>
          <w:lang w:val="bg-BG"/>
        </w:rPr>
        <w:t xml:space="preserve"> апаратура, участваща в схемите за контрол, управление, сигнализация, защити, блокировки, сигнализация и визуализация на технологични процеси.</w:t>
      </w:r>
    </w:p>
    <w:p w:rsidR="00CA4A66" w:rsidRPr="00066BBC" w:rsidRDefault="00CA4A66" w:rsidP="00417538">
      <w:pPr>
        <w:widowControl w:val="0"/>
        <w:tabs>
          <w:tab w:val="left" w:pos="0"/>
        </w:tabs>
        <w:jc w:val="both"/>
        <w:rPr>
          <w:lang w:val="bg-BG" w:eastAsia="bg-BG"/>
        </w:rPr>
      </w:pPr>
      <w:r w:rsidRPr="00066BBC">
        <w:rPr>
          <w:lang w:val="bg-BG"/>
        </w:rPr>
        <w:t>I.</w:t>
      </w:r>
      <w:r w:rsidR="00D26F57" w:rsidRPr="00066BBC">
        <w:rPr>
          <w:lang w:val="bg-BG"/>
        </w:rPr>
        <w:t>4</w:t>
      </w:r>
      <w:r w:rsidR="000F2560" w:rsidRPr="00066BBC">
        <w:rPr>
          <w:lang w:val="bg-BG"/>
        </w:rPr>
        <w:t>.</w:t>
      </w:r>
      <w:r w:rsidR="006D0060" w:rsidRPr="00066BBC">
        <w:rPr>
          <w:lang w:val="bg-BG"/>
        </w:rPr>
        <w:t>2</w:t>
      </w:r>
      <w:r w:rsidR="00417538" w:rsidRPr="00066BBC">
        <w:rPr>
          <w:lang w:val="bg-BG"/>
        </w:rPr>
        <w:t>.</w:t>
      </w:r>
      <w:r w:rsidRPr="00066BBC">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066BBC">
        <w:rPr>
          <w:lang w:val="bg-BG" w:eastAsia="bg-BG"/>
        </w:rPr>
        <w:t>, както следва:</w:t>
      </w:r>
    </w:p>
    <w:p w:rsidR="00066BBC" w:rsidRPr="00066BBC" w:rsidRDefault="00066BBC" w:rsidP="00417538">
      <w:pPr>
        <w:widowControl w:val="0"/>
        <w:tabs>
          <w:tab w:val="left" w:pos="0"/>
        </w:tabs>
        <w:jc w:val="both"/>
        <w:rPr>
          <w:lang w:val="bg-BG"/>
        </w:rPr>
      </w:pPr>
      <w:r w:rsidRPr="00066BBC">
        <w:rPr>
          <w:lang w:val="bg-BG"/>
        </w:rPr>
        <w:tab/>
        <w:t>-</w:t>
      </w:r>
      <w:r w:rsidRPr="00066BBC">
        <w:rPr>
          <w:lang w:val="bg-BG"/>
        </w:rPr>
        <w:tab/>
        <w:t>участникът разполага ли с персонал притежаващ пълна проектантска правоспособност по частите от проекта описани в техническото задание</w:t>
      </w:r>
    </w:p>
    <w:p w:rsidR="00CA4A66" w:rsidRPr="00066BBC" w:rsidRDefault="00CA4A66" w:rsidP="00AA3036">
      <w:pPr>
        <w:widowControl w:val="0"/>
        <w:tabs>
          <w:tab w:val="left" w:pos="0"/>
        </w:tabs>
        <w:jc w:val="both"/>
        <w:rPr>
          <w:lang w:val="bg-BG"/>
        </w:rPr>
      </w:pPr>
      <w:r w:rsidRPr="00066BBC">
        <w:rPr>
          <w:lang w:val="bg-BG"/>
        </w:rPr>
        <w:t>I</w:t>
      </w:r>
      <w:r w:rsidRPr="00AA3036">
        <w:rPr>
          <w:lang w:val="bg-BG"/>
        </w:rPr>
        <w:t>.</w:t>
      </w:r>
      <w:r w:rsidR="00D26F57" w:rsidRPr="00AA3036">
        <w:rPr>
          <w:lang w:val="bg-BG"/>
        </w:rPr>
        <w:t>4</w:t>
      </w:r>
      <w:r w:rsidR="000F2560" w:rsidRPr="00AA3036">
        <w:rPr>
          <w:lang w:val="bg-BG" w:eastAsia="bg-BG"/>
        </w:rPr>
        <w:t>.</w:t>
      </w:r>
      <w:r w:rsidR="006D0060" w:rsidRPr="00AA3036">
        <w:rPr>
          <w:lang w:val="bg-BG" w:eastAsia="bg-BG"/>
        </w:rPr>
        <w:t>3</w:t>
      </w:r>
      <w:r w:rsidRPr="00AA3036">
        <w:rPr>
          <w:lang w:val="bg-BG" w:eastAsia="bg-BG"/>
        </w:rPr>
        <w:t>.</w:t>
      </w:r>
      <w:r w:rsidRPr="00AA3036">
        <w:rPr>
          <w:lang w:val="bg-BG"/>
        </w:rPr>
        <w:t xml:space="preserve"> </w:t>
      </w:r>
      <w:r w:rsidR="00AA3036" w:rsidRPr="00AA3036">
        <w:rPr>
          <w:lang w:val="bg-BG"/>
        </w:rPr>
        <w:t>прилагането на сертифицирана система за управление на качеството, в съответствие с БДС EN ISO 9001 или еквивалент, с обхват покриващ дейностите по Техническото задание</w:t>
      </w:r>
    </w:p>
    <w:p w:rsidR="00D26F57" w:rsidRPr="006D0060" w:rsidRDefault="00AB398E" w:rsidP="00D26F57">
      <w:pPr>
        <w:widowControl w:val="0"/>
        <w:jc w:val="both"/>
        <w:rPr>
          <w:lang w:val="bg-BG"/>
        </w:rPr>
      </w:pPr>
      <w:r w:rsidRPr="006D0060">
        <w:rPr>
          <w:lang w:val="bg-BG"/>
        </w:rPr>
        <w:t>I.5. Информационен лист.</w:t>
      </w:r>
    </w:p>
    <w:p w:rsidR="00880D7F" w:rsidRDefault="00880D7F" w:rsidP="00D26F57">
      <w:pPr>
        <w:widowControl w:val="0"/>
        <w:tabs>
          <w:tab w:val="left" w:pos="567"/>
        </w:tabs>
        <w:jc w:val="both"/>
        <w:rPr>
          <w:b/>
          <w:lang w:val="bg-BG"/>
        </w:rPr>
      </w:pPr>
    </w:p>
    <w:p w:rsidR="00D26F57" w:rsidRPr="00AA3036" w:rsidRDefault="00D26F57" w:rsidP="00D26F57">
      <w:pPr>
        <w:widowControl w:val="0"/>
        <w:tabs>
          <w:tab w:val="left" w:pos="567"/>
        </w:tabs>
        <w:jc w:val="both"/>
        <w:rPr>
          <w:lang w:val="bg-BG"/>
        </w:rPr>
      </w:pPr>
      <w:r w:rsidRPr="005D6FF9">
        <w:rPr>
          <w:b/>
          <w:lang w:val="bg-BG"/>
        </w:rPr>
        <w:lastRenderedPageBreak/>
        <w:t>II.</w:t>
      </w:r>
      <w:r w:rsidRPr="005D6FF9">
        <w:rPr>
          <w:b/>
          <w:lang w:val="bg-BG"/>
        </w:rPr>
        <w:tab/>
      </w:r>
      <w:r w:rsidRPr="00AA3036">
        <w:rPr>
          <w:b/>
          <w:bCs/>
          <w:lang w:val="bg-BG"/>
        </w:rPr>
        <w:t>Техническо предложение</w:t>
      </w:r>
    </w:p>
    <w:p w:rsidR="00D26F57" w:rsidRPr="00AA3036" w:rsidRDefault="00D26F57" w:rsidP="00D26F57">
      <w:pPr>
        <w:widowControl w:val="0"/>
        <w:tabs>
          <w:tab w:val="left" w:pos="600"/>
        </w:tabs>
        <w:autoSpaceDE w:val="0"/>
        <w:autoSpaceDN w:val="0"/>
        <w:jc w:val="both"/>
        <w:rPr>
          <w:lang w:val="bg-BG"/>
        </w:rPr>
      </w:pPr>
      <w:r w:rsidRPr="00AA3036">
        <w:rPr>
          <w:lang w:val="bg-BG"/>
        </w:rPr>
        <w:t>II.1.</w:t>
      </w:r>
      <w:r w:rsidRPr="00AA3036">
        <w:rPr>
          <w:lang w:val="bg-BG"/>
        </w:rPr>
        <w:tab/>
        <w:t>Работна програма (по образец).</w:t>
      </w:r>
    </w:p>
    <w:p w:rsidR="00D26F57" w:rsidRPr="00AA3036" w:rsidRDefault="002E0DFE" w:rsidP="00D26F57">
      <w:pPr>
        <w:pStyle w:val="Style1"/>
        <w:widowControl w:val="0"/>
        <w:tabs>
          <w:tab w:val="left" w:pos="600"/>
        </w:tabs>
        <w:spacing w:line="240" w:lineRule="auto"/>
        <w:ind w:firstLine="0"/>
        <w:rPr>
          <w:lang w:val="bg-BG"/>
        </w:rPr>
      </w:pPr>
      <w:r w:rsidRPr="00AA3036">
        <w:rPr>
          <w:lang w:val="bg-BG" w:eastAsia="bg-BG"/>
        </w:rPr>
        <w:t>II.2</w:t>
      </w:r>
      <w:r w:rsidR="00D26F57" w:rsidRPr="00AA3036">
        <w:rPr>
          <w:lang w:val="bg-BG" w:eastAsia="bg-BG"/>
        </w:rPr>
        <w:t>.</w:t>
      </w:r>
      <w:r w:rsidR="00D26F57" w:rsidRPr="00AA3036">
        <w:rPr>
          <w:lang w:val="bg-BG"/>
        </w:rPr>
        <w:tab/>
        <w:t>Концепция (план за действие) за изпълнение на дейностите.</w:t>
      </w:r>
    </w:p>
    <w:p w:rsidR="00AA3036" w:rsidRPr="00AA3036" w:rsidRDefault="00AA3036" w:rsidP="00D26F57">
      <w:pPr>
        <w:pStyle w:val="Style1"/>
        <w:widowControl w:val="0"/>
        <w:tabs>
          <w:tab w:val="left" w:pos="600"/>
        </w:tabs>
        <w:spacing w:line="240" w:lineRule="auto"/>
        <w:ind w:firstLine="0"/>
        <w:rPr>
          <w:lang w:val="bg-BG" w:eastAsia="bg-BG"/>
        </w:rPr>
      </w:pPr>
      <w:r w:rsidRPr="00AA3036">
        <w:rPr>
          <w:lang w:val="bg-BG" w:eastAsia="bg-BG"/>
        </w:rPr>
        <w:t xml:space="preserve">II.3.   </w:t>
      </w:r>
      <w:r w:rsidRPr="00AA3036">
        <w:rPr>
          <w:bCs/>
          <w:lang w:val="bg-BG"/>
        </w:rPr>
        <w:t xml:space="preserve">Спецификацията за доставка на оборудването и резервните части </w:t>
      </w:r>
      <w:r w:rsidRPr="00AA3036">
        <w:rPr>
          <w:lang w:val="bg-BG"/>
        </w:rPr>
        <w:t>(по образец).</w:t>
      </w:r>
    </w:p>
    <w:p w:rsidR="00D26F57" w:rsidRPr="00AA3036" w:rsidRDefault="00AA3036" w:rsidP="00D26F57">
      <w:pPr>
        <w:pStyle w:val="Style1"/>
        <w:widowControl w:val="0"/>
        <w:tabs>
          <w:tab w:val="left" w:pos="600"/>
        </w:tabs>
        <w:spacing w:line="240" w:lineRule="auto"/>
        <w:ind w:firstLine="0"/>
        <w:rPr>
          <w:lang w:val="bg-BG"/>
        </w:rPr>
      </w:pPr>
      <w:r w:rsidRPr="00AA3036">
        <w:rPr>
          <w:lang w:val="bg-BG"/>
        </w:rPr>
        <w:t>II.4.</w:t>
      </w:r>
      <w:r w:rsidRPr="00AA3036">
        <w:rPr>
          <w:lang w:val="bg-BG"/>
        </w:rPr>
        <w:tab/>
      </w:r>
      <w:r w:rsidR="00D26F57" w:rsidRPr="00AA3036">
        <w:rPr>
          <w:lang w:val="bg-BG"/>
        </w:rPr>
        <w:t>Календарен график</w:t>
      </w:r>
      <w:r w:rsidR="00D26F57" w:rsidRPr="00AA3036">
        <w:rPr>
          <w:lang w:val="bg-BG" w:eastAsia="bg-BG"/>
        </w:rPr>
        <w:t xml:space="preserve"> за изпълнение на дейностите</w:t>
      </w:r>
      <w:r w:rsidR="00D26F57" w:rsidRPr="00AA3036">
        <w:rPr>
          <w:lang w:val="bg-BG"/>
        </w:rPr>
        <w:t>.</w:t>
      </w:r>
    </w:p>
    <w:p w:rsidR="00066BBC" w:rsidRPr="00AA3036" w:rsidRDefault="00066BBC" w:rsidP="00D26F57">
      <w:pPr>
        <w:pStyle w:val="Style1"/>
        <w:widowControl w:val="0"/>
        <w:tabs>
          <w:tab w:val="left" w:pos="600"/>
        </w:tabs>
        <w:spacing w:line="240" w:lineRule="auto"/>
        <w:ind w:firstLine="0"/>
        <w:rPr>
          <w:bCs/>
          <w:lang w:val="bg-BG"/>
        </w:rPr>
      </w:pPr>
      <w:r w:rsidRPr="00AA3036">
        <w:rPr>
          <w:lang w:val="bg-BG"/>
        </w:rPr>
        <w:t>II.4.</w:t>
      </w:r>
      <w:r w:rsidRPr="00AA3036">
        <w:rPr>
          <w:lang w:val="bg-BG"/>
        </w:rPr>
        <w:tab/>
      </w:r>
      <w:r w:rsidRPr="00AA3036">
        <w:rPr>
          <w:bCs/>
          <w:lang w:val="bg-BG"/>
        </w:rPr>
        <w:t>Срок за изпълнение.</w:t>
      </w:r>
    </w:p>
    <w:p w:rsidR="00AA3036" w:rsidRPr="00AA3036" w:rsidRDefault="00AA3036" w:rsidP="00D26F57">
      <w:pPr>
        <w:pStyle w:val="Style1"/>
        <w:widowControl w:val="0"/>
        <w:tabs>
          <w:tab w:val="left" w:pos="600"/>
        </w:tabs>
        <w:spacing w:line="240" w:lineRule="auto"/>
        <w:ind w:firstLine="0"/>
        <w:rPr>
          <w:lang w:val="bg-BG"/>
        </w:rPr>
      </w:pPr>
      <w:r w:rsidRPr="00AA3036">
        <w:rPr>
          <w:lang w:val="bg-BG"/>
        </w:rPr>
        <w:t>II.5.</w:t>
      </w:r>
      <w:r w:rsidRPr="00AA3036">
        <w:rPr>
          <w:lang w:val="bg-BG"/>
        </w:rPr>
        <w:tab/>
        <w:t>Декларация за периода на експлоатация</w:t>
      </w:r>
    </w:p>
    <w:p w:rsidR="00AA3036" w:rsidRPr="00AA3036" w:rsidRDefault="00AA3036" w:rsidP="00D26F57">
      <w:pPr>
        <w:pStyle w:val="Style1"/>
        <w:widowControl w:val="0"/>
        <w:tabs>
          <w:tab w:val="left" w:pos="600"/>
        </w:tabs>
        <w:spacing w:line="240" w:lineRule="auto"/>
        <w:ind w:firstLine="0"/>
        <w:rPr>
          <w:bCs/>
          <w:lang w:val="bg-BG"/>
        </w:rPr>
      </w:pPr>
      <w:r w:rsidRPr="00AA3036">
        <w:rPr>
          <w:lang w:val="bg-BG"/>
        </w:rPr>
        <w:t>II.6.</w:t>
      </w:r>
      <w:r w:rsidRPr="00AA3036">
        <w:rPr>
          <w:lang w:val="bg-BG"/>
        </w:rPr>
        <w:tab/>
        <w:t>Декларация за гаранционен срок на доставеното оборудване</w:t>
      </w:r>
    </w:p>
    <w:p w:rsidR="00D26F57" w:rsidRPr="00AA3036" w:rsidRDefault="00AA3036" w:rsidP="00D26F57">
      <w:pPr>
        <w:pStyle w:val="Style1"/>
        <w:widowControl w:val="0"/>
        <w:tabs>
          <w:tab w:val="left" w:pos="600"/>
        </w:tabs>
        <w:spacing w:line="240" w:lineRule="auto"/>
        <w:ind w:firstLine="0"/>
        <w:rPr>
          <w:bCs/>
          <w:lang w:val="bg-BG"/>
        </w:rPr>
      </w:pPr>
      <w:r w:rsidRPr="00AA3036">
        <w:rPr>
          <w:lang w:val="bg-BG"/>
        </w:rPr>
        <w:t>II.7.</w:t>
      </w:r>
      <w:r w:rsidRPr="00AA3036">
        <w:rPr>
          <w:lang w:val="bg-BG"/>
        </w:rPr>
        <w:tab/>
      </w:r>
      <w:r w:rsidR="00D26F57" w:rsidRPr="00AA3036">
        <w:rPr>
          <w:bCs/>
          <w:lang w:val="bg-BG"/>
        </w:rPr>
        <w:t>Декларация за обстоятелствата по чл. 39, ал.3, т.1, б. в), г) и д) от ППЗОП - по образец</w:t>
      </w:r>
      <w:r w:rsidR="00A573B8" w:rsidRPr="00AA3036">
        <w:rPr>
          <w:bCs/>
          <w:lang w:val="bg-BG"/>
        </w:rPr>
        <w:t>.</w:t>
      </w:r>
    </w:p>
    <w:p w:rsidR="00557E28" w:rsidRPr="00AA3036" w:rsidRDefault="00557E28" w:rsidP="00D26F57">
      <w:pPr>
        <w:pStyle w:val="Style1"/>
        <w:widowControl w:val="0"/>
        <w:tabs>
          <w:tab w:val="left" w:pos="600"/>
        </w:tabs>
        <w:spacing w:line="240" w:lineRule="auto"/>
        <w:ind w:firstLine="0"/>
        <w:rPr>
          <w:lang w:val="bg-BG"/>
        </w:rPr>
      </w:pPr>
      <w:r w:rsidRPr="00AA3036">
        <w:rPr>
          <w:lang w:val="bg-BG"/>
        </w:rPr>
        <w:t>II.</w:t>
      </w:r>
      <w:r w:rsidR="00AA3036" w:rsidRPr="00AA3036">
        <w:rPr>
          <w:lang w:val="bg-BG"/>
        </w:rPr>
        <w:t>8</w:t>
      </w:r>
      <w:r w:rsidRPr="00AA3036">
        <w:rPr>
          <w:lang w:val="bg-BG"/>
        </w:rPr>
        <w:t>.</w:t>
      </w:r>
      <w:r w:rsidRPr="00AA3036">
        <w:rPr>
          <w:lang w:val="bg-BG"/>
        </w:rPr>
        <w:tab/>
        <w:t xml:space="preserve">Декларация за извършен оглед </w:t>
      </w:r>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C3517" w:rsidRPr="00066BBC" w:rsidRDefault="00D26F57" w:rsidP="009D57DF">
      <w:pPr>
        <w:widowControl w:val="0"/>
        <w:tabs>
          <w:tab w:val="left" w:pos="567"/>
        </w:tabs>
        <w:ind w:left="24" w:hanging="24"/>
        <w:jc w:val="both"/>
        <w:rPr>
          <w:lang w:val="bg-BG"/>
        </w:rPr>
      </w:pPr>
      <w:smartTag w:uri="urn:schemas-microsoft-com:office:smarttags" w:element="stockticker">
        <w:r w:rsidRPr="00066BBC">
          <w:rPr>
            <w:spacing w:val="3"/>
            <w:lang w:val="bg-BG"/>
          </w:rPr>
          <w:t>III</w:t>
        </w:r>
      </w:smartTag>
      <w:r w:rsidRPr="00066BBC">
        <w:rPr>
          <w:spacing w:val="3"/>
          <w:lang w:val="bg-BG"/>
        </w:rPr>
        <w:t>.1.</w:t>
      </w:r>
      <w:r w:rsidRPr="00066BBC">
        <w:rPr>
          <w:spacing w:val="3"/>
          <w:lang w:val="bg-BG"/>
        </w:rPr>
        <w:tab/>
      </w:r>
      <w:proofErr w:type="spellStart"/>
      <w:r w:rsidR="00066BBC" w:rsidRPr="00066BBC">
        <w:t>Цена</w:t>
      </w:r>
      <w:proofErr w:type="spellEnd"/>
      <w:r w:rsidR="00066BBC" w:rsidRPr="00066BBC">
        <w:t xml:space="preserve"> (</w:t>
      </w:r>
      <w:r w:rsidR="00AA3036" w:rsidRPr="00AA3036">
        <w:rPr>
          <w:lang w:val="bg-BG"/>
        </w:rPr>
        <w:t>по образец</w:t>
      </w:r>
      <w:r w:rsidR="00AA3036" w:rsidRPr="00066BBC">
        <w:t xml:space="preserve"> </w:t>
      </w:r>
      <w:proofErr w:type="spellStart"/>
      <w:r w:rsidR="00066BBC" w:rsidRPr="00066BBC">
        <w:t>без</w:t>
      </w:r>
      <w:proofErr w:type="spellEnd"/>
      <w:r w:rsidR="00066BBC" w:rsidRPr="00066BBC">
        <w:t xml:space="preserve"> ДДС) </w:t>
      </w:r>
      <w:proofErr w:type="spellStart"/>
      <w:r w:rsidR="00066BBC" w:rsidRPr="00066BBC">
        <w:t>за</w:t>
      </w:r>
      <w:proofErr w:type="spellEnd"/>
      <w:r w:rsidR="00066BBC" w:rsidRPr="00066BBC">
        <w:t xml:space="preserve"> </w:t>
      </w:r>
      <w:proofErr w:type="spellStart"/>
      <w:r w:rsidR="00066BBC" w:rsidRPr="00066BBC">
        <w:t>проектиране</w:t>
      </w:r>
      <w:proofErr w:type="spellEnd"/>
    </w:p>
    <w:p w:rsidR="007C3517" w:rsidRPr="00AA3036" w:rsidRDefault="007C3517" w:rsidP="00066BBC">
      <w:pPr>
        <w:widowControl w:val="0"/>
        <w:tabs>
          <w:tab w:val="left" w:pos="567"/>
        </w:tabs>
        <w:ind w:left="24" w:hanging="24"/>
        <w:jc w:val="both"/>
        <w:rPr>
          <w:lang w:val="bg-BG"/>
        </w:rPr>
      </w:pPr>
      <w:smartTag w:uri="urn:schemas-microsoft-com:office:smarttags" w:element="stockticker">
        <w:r w:rsidRPr="00AA3036">
          <w:rPr>
            <w:spacing w:val="3"/>
            <w:lang w:val="bg-BG"/>
          </w:rPr>
          <w:t>III</w:t>
        </w:r>
      </w:smartTag>
      <w:r w:rsidRPr="00AA3036">
        <w:rPr>
          <w:spacing w:val="3"/>
          <w:lang w:val="bg-BG"/>
        </w:rPr>
        <w:t>.2.</w:t>
      </w:r>
      <w:r w:rsidRPr="00AA3036">
        <w:rPr>
          <w:spacing w:val="3"/>
          <w:lang w:val="bg-BG"/>
        </w:rPr>
        <w:tab/>
      </w:r>
      <w:proofErr w:type="spellStart"/>
      <w:r w:rsidR="00AA3036" w:rsidRPr="00AA3036">
        <w:t>Цена</w:t>
      </w:r>
      <w:proofErr w:type="spellEnd"/>
      <w:r w:rsidR="00AA3036" w:rsidRPr="00AA3036">
        <w:t xml:space="preserve"> </w:t>
      </w:r>
      <w:proofErr w:type="spellStart"/>
      <w:r w:rsidR="00AA3036" w:rsidRPr="00AA3036">
        <w:t>за</w:t>
      </w:r>
      <w:proofErr w:type="spellEnd"/>
      <w:r w:rsidR="00AA3036" w:rsidRPr="00AA3036">
        <w:t xml:space="preserve"> </w:t>
      </w:r>
      <w:proofErr w:type="spellStart"/>
      <w:r w:rsidR="00AA3036" w:rsidRPr="00AA3036">
        <w:t>доставка</w:t>
      </w:r>
      <w:proofErr w:type="spellEnd"/>
      <w:r w:rsidR="00AA3036" w:rsidRPr="00AA3036">
        <w:t xml:space="preserve"> </w:t>
      </w:r>
      <w:proofErr w:type="spellStart"/>
      <w:r w:rsidR="00AA3036" w:rsidRPr="00AA3036">
        <w:t>на</w:t>
      </w:r>
      <w:proofErr w:type="spellEnd"/>
      <w:r w:rsidR="00AA3036" w:rsidRPr="00AA3036">
        <w:t xml:space="preserve"> </w:t>
      </w:r>
      <w:proofErr w:type="spellStart"/>
      <w:r w:rsidR="00AA3036" w:rsidRPr="00AA3036">
        <w:t>оборудването</w:t>
      </w:r>
      <w:proofErr w:type="spellEnd"/>
      <w:r w:rsidR="00AA3036" w:rsidRPr="00AA3036">
        <w:t xml:space="preserve"> и </w:t>
      </w:r>
      <w:proofErr w:type="spellStart"/>
      <w:r w:rsidR="00AA3036" w:rsidRPr="00AA3036">
        <w:t>резервните</w:t>
      </w:r>
      <w:proofErr w:type="spellEnd"/>
      <w:r w:rsidR="00AA3036" w:rsidRPr="00AA3036">
        <w:t xml:space="preserve"> </w:t>
      </w:r>
      <w:proofErr w:type="spellStart"/>
      <w:r w:rsidR="00AA3036" w:rsidRPr="00AA3036">
        <w:t>части</w:t>
      </w:r>
      <w:proofErr w:type="spellEnd"/>
      <w:r w:rsidR="00AA3036" w:rsidRPr="00AA3036">
        <w:t xml:space="preserve"> </w:t>
      </w:r>
      <w:r w:rsidR="00066BBC" w:rsidRPr="00AA3036">
        <w:t>(</w:t>
      </w:r>
      <w:r w:rsidR="00AA3036" w:rsidRPr="00AA3036">
        <w:rPr>
          <w:lang w:val="bg-BG"/>
        </w:rPr>
        <w:t>по образец</w:t>
      </w:r>
      <w:r w:rsidR="00AA3036" w:rsidRPr="00AA3036">
        <w:t xml:space="preserve"> </w:t>
      </w:r>
      <w:proofErr w:type="spellStart"/>
      <w:r w:rsidR="00066BBC" w:rsidRPr="00AA3036">
        <w:t>без</w:t>
      </w:r>
      <w:proofErr w:type="spellEnd"/>
      <w:r w:rsidR="00066BBC" w:rsidRPr="00AA3036">
        <w:t xml:space="preserve"> ДДС)</w:t>
      </w:r>
    </w:p>
    <w:p w:rsidR="00D26F57" w:rsidRPr="00066BBC" w:rsidRDefault="007C3517" w:rsidP="009D57DF">
      <w:pPr>
        <w:widowControl w:val="0"/>
        <w:tabs>
          <w:tab w:val="left" w:pos="567"/>
        </w:tabs>
        <w:ind w:left="24" w:hanging="24"/>
        <w:jc w:val="both"/>
        <w:rPr>
          <w:spacing w:val="3"/>
          <w:lang w:val="bg-BG"/>
        </w:rPr>
      </w:pPr>
      <w:smartTag w:uri="urn:schemas-microsoft-com:office:smarttags" w:element="stockticker">
        <w:r w:rsidRPr="00066BBC">
          <w:rPr>
            <w:spacing w:val="3"/>
            <w:lang w:val="bg-BG"/>
          </w:rPr>
          <w:t>III</w:t>
        </w:r>
      </w:smartTag>
      <w:r w:rsidRPr="00066BBC">
        <w:rPr>
          <w:spacing w:val="3"/>
          <w:lang w:val="bg-BG"/>
        </w:rPr>
        <w:t>.</w:t>
      </w:r>
      <w:r w:rsidR="00066BBC" w:rsidRPr="00066BBC">
        <w:rPr>
          <w:spacing w:val="3"/>
          <w:lang w:val="bg-BG"/>
        </w:rPr>
        <w:t>3</w:t>
      </w:r>
      <w:r w:rsidRPr="00066BBC">
        <w:rPr>
          <w:spacing w:val="3"/>
          <w:lang w:val="bg-BG"/>
        </w:rPr>
        <w:t>.</w:t>
      </w:r>
      <w:r w:rsidRPr="00066BBC">
        <w:rPr>
          <w:spacing w:val="3"/>
          <w:lang w:val="bg-BG"/>
        </w:rPr>
        <w:tab/>
      </w:r>
      <w:proofErr w:type="spellStart"/>
      <w:proofErr w:type="gramStart"/>
      <w:r w:rsidRPr="00066BBC">
        <w:t>Обща</w:t>
      </w:r>
      <w:proofErr w:type="spellEnd"/>
      <w:r w:rsidRPr="00066BBC">
        <w:t xml:space="preserve"> </w:t>
      </w:r>
      <w:proofErr w:type="spellStart"/>
      <w:r w:rsidRPr="00066BBC">
        <w:t>предлагана</w:t>
      </w:r>
      <w:proofErr w:type="spellEnd"/>
      <w:r w:rsidRPr="00066BBC">
        <w:t xml:space="preserve"> </w:t>
      </w:r>
      <w:proofErr w:type="spellStart"/>
      <w:r w:rsidRPr="00066BBC">
        <w:t>цена</w:t>
      </w:r>
      <w:proofErr w:type="spellEnd"/>
      <w:r w:rsidRPr="00066BBC">
        <w:t xml:space="preserve"> </w:t>
      </w:r>
      <w:proofErr w:type="spellStart"/>
      <w:r w:rsidRPr="00066BBC">
        <w:t>за</w:t>
      </w:r>
      <w:proofErr w:type="spellEnd"/>
      <w:r w:rsidRPr="00066BBC">
        <w:t xml:space="preserve"> </w:t>
      </w:r>
      <w:proofErr w:type="spellStart"/>
      <w:r w:rsidRPr="00066BBC">
        <w:t>изпълнение</w:t>
      </w:r>
      <w:proofErr w:type="spellEnd"/>
      <w:r w:rsidRPr="00066BBC">
        <w:t xml:space="preserve"> </w:t>
      </w:r>
      <w:proofErr w:type="spellStart"/>
      <w:r w:rsidRPr="00066BBC">
        <w:t>на</w:t>
      </w:r>
      <w:proofErr w:type="spellEnd"/>
      <w:r w:rsidRPr="00066BBC">
        <w:t xml:space="preserve"> </w:t>
      </w:r>
      <w:proofErr w:type="spellStart"/>
      <w:r w:rsidRPr="00066BBC">
        <w:t>предмета</w:t>
      </w:r>
      <w:proofErr w:type="spellEnd"/>
      <w:r w:rsidRPr="00066BBC">
        <w:t xml:space="preserve"> </w:t>
      </w:r>
      <w:proofErr w:type="spellStart"/>
      <w:r w:rsidRPr="00066BBC">
        <w:t>на</w:t>
      </w:r>
      <w:proofErr w:type="spellEnd"/>
      <w:r w:rsidRPr="00066BBC">
        <w:t xml:space="preserve"> </w:t>
      </w:r>
      <w:proofErr w:type="spellStart"/>
      <w:r w:rsidRPr="00066BBC">
        <w:t>поръчката</w:t>
      </w:r>
      <w:proofErr w:type="spellEnd"/>
      <w:r w:rsidR="00D26F57" w:rsidRPr="00066BBC">
        <w:rPr>
          <w:spacing w:val="3"/>
          <w:lang w:val="bg-BG"/>
        </w:rPr>
        <w:t>.</w:t>
      </w:r>
      <w:proofErr w:type="gramEnd"/>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AA3036">
        <w:rPr>
          <w:spacing w:val="3"/>
          <w:lang w:val="bg-BG"/>
        </w:rPr>
        <w:t>4</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8A0ACA" w:rsidRDefault="008A0ACA" w:rsidP="00D26F57">
      <w:pPr>
        <w:pStyle w:val="BodyText"/>
        <w:widowControl w:val="0"/>
        <w:jc w:val="right"/>
        <w:rPr>
          <w:b/>
        </w:rPr>
      </w:pPr>
    </w:p>
    <w:p w:rsidR="008A0ACA" w:rsidRDefault="008A0ACA" w:rsidP="00D26F57">
      <w:pPr>
        <w:pStyle w:val="BodyText"/>
        <w:widowControl w:val="0"/>
        <w:jc w:val="right"/>
        <w:rPr>
          <w:b/>
        </w:rPr>
      </w:pPr>
    </w:p>
    <w:p w:rsidR="00D26F57" w:rsidRPr="005D6FF9" w:rsidRDefault="000F2560" w:rsidP="00D26F57">
      <w:pPr>
        <w:pStyle w:val="BodyText"/>
        <w:widowControl w:val="0"/>
        <w:jc w:val="right"/>
        <w:rPr>
          <w:b/>
        </w:rPr>
      </w:pPr>
      <w:r w:rsidRPr="005D6FF9">
        <w:rPr>
          <w:b/>
        </w:rPr>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AA3036" w:rsidRPr="005753CA">
        <w:rPr>
          <w:b/>
        </w:rPr>
        <w:t xml:space="preserve">Модернизация на пулт за управление в местен щит за </w:t>
      </w:r>
      <w:proofErr w:type="spellStart"/>
      <w:r w:rsidR="00AA3036" w:rsidRPr="005753CA">
        <w:rPr>
          <w:b/>
        </w:rPr>
        <w:t>дезактивация</w:t>
      </w:r>
      <w:proofErr w:type="spellEnd"/>
      <w:r w:rsidR="00AA3036" w:rsidRPr="005753CA">
        <w:rPr>
          <w:b/>
        </w:rPr>
        <w:t xml:space="preserve"> в </w:t>
      </w:r>
      <w:proofErr w:type="spellStart"/>
      <w:r w:rsidR="00AA3036" w:rsidRPr="005753CA">
        <w:rPr>
          <w:b/>
        </w:rPr>
        <w:t>пом</w:t>
      </w:r>
      <w:proofErr w:type="spellEnd"/>
      <w:r w:rsidR="00AA3036" w:rsidRPr="005753CA">
        <w:rPr>
          <w:b/>
        </w:rPr>
        <w:t>. М230/БМР с цел оптимизиране експлоатацията на система 0RU00, в частта на двете основни събирателни шахти 0UR00B01/0UR00D04 и  0UR00B02/0UR00D05, които са основна и единствена връзка</w:t>
      </w:r>
      <w:r w:rsidR="00AA3036">
        <w:rPr>
          <w:b/>
        </w:rPr>
        <w:t xml:space="preserve"> със СВО по линия на система 0</w:t>
      </w:r>
      <w:r w:rsidR="00AA3036">
        <w:rPr>
          <w:b/>
          <w:lang w:val="en-US"/>
        </w:rPr>
        <w:t xml:space="preserve">TZ. </w:t>
      </w:r>
      <w:r w:rsidR="00AA3036">
        <w:rPr>
          <w:b/>
        </w:rPr>
        <w:t xml:space="preserve">Визуализация на параметрите и състоянието на механизмите от местния щит към новата система за контрол и управление </w:t>
      </w:r>
      <w:r w:rsidR="00AA3036">
        <w:rPr>
          <w:b/>
          <w:lang w:val="en-US"/>
        </w:rPr>
        <w:t>OVATION</w:t>
      </w:r>
      <w:r w:rsidR="00AA3036">
        <w:rPr>
          <w:b/>
        </w:rPr>
        <w:t xml:space="preserve"> СК-03. Проектиране и подмяна на част от полевото оборудване и окабеляване</w:t>
      </w:r>
      <w:r w:rsidRPr="005D6FF9">
        <w:rPr>
          <w:b/>
        </w:rPr>
        <w:t>”</w:t>
      </w:r>
    </w:p>
    <w:p w:rsidR="00D26F57" w:rsidRPr="005D6FF9" w:rsidRDefault="00D26F57" w:rsidP="00D26F57">
      <w:pPr>
        <w:pStyle w:val="BodyText"/>
        <w:jc w:val="center"/>
        <w:rPr>
          <w:b/>
          <w:bCs/>
        </w:rPr>
      </w:pPr>
    </w:p>
    <w:p w:rsidR="008910AD" w:rsidRPr="00DA6CE3" w:rsidRDefault="008910AD" w:rsidP="008910AD">
      <w:pPr>
        <w:pStyle w:val="BodyText"/>
        <w:rPr>
          <w:szCs w:val="22"/>
        </w:rPr>
      </w:pPr>
      <w:r w:rsidRPr="00DA6CE3">
        <w:rPr>
          <w:szCs w:val="22"/>
        </w:rPr>
        <w:t xml:space="preserve">Етап </w:t>
      </w:r>
      <w:r w:rsidRPr="00DA6CE3">
        <w:rPr>
          <w:szCs w:val="22"/>
          <w:lang w:val="en-US"/>
        </w:rPr>
        <w:t>I</w:t>
      </w:r>
      <w:r w:rsidRPr="00DA6CE3">
        <w:rPr>
          <w:szCs w:val="22"/>
        </w:rPr>
        <w:t xml:space="preserve">. Проектиране </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
      <w:tr w:rsidR="008910AD" w:rsidRPr="00B95D29" w:rsidTr="00AD78F3">
        <w:tc>
          <w:tcPr>
            <w:tcW w:w="516" w:type="dxa"/>
          </w:tcPr>
          <w:p w:rsidR="008910AD" w:rsidRPr="00B95D29" w:rsidRDefault="008910AD" w:rsidP="00AD78F3">
            <w:pPr>
              <w:spacing w:line="360" w:lineRule="auto"/>
              <w:jc w:val="center"/>
              <w:rPr>
                <w:b/>
                <w:lang w:val="bg-BG"/>
              </w:rPr>
            </w:pPr>
            <w:r w:rsidRPr="00B95D29">
              <w:rPr>
                <w:b/>
                <w:lang w:val="bg-BG"/>
              </w:rPr>
              <w:t>№</w:t>
            </w:r>
          </w:p>
        </w:tc>
        <w:tc>
          <w:tcPr>
            <w:tcW w:w="6926" w:type="dxa"/>
          </w:tcPr>
          <w:p w:rsidR="008910AD" w:rsidRPr="00B95D29" w:rsidRDefault="008910AD" w:rsidP="00AD78F3">
            <w:pPr>
              <w:spacing w:line="360" w:lineRule="auto"/>
              <w:jc w:val="center"/>
              <w:rPr>
                <w:b/>
                <w:lang w:val="ru-RU"/>
              </w:rPr>
            </w:pPr>
            <w:r w:rsidRPr="00B95D29">
              <w:rPr>
                <w:b/>
                <w:lang w:val="ru-RU"/>
              </w:rPr>
              <w:t xml:space="preserve">Вид </w:t>
            </w:r>
            <w:proofErr w:type="spellStart"/>
            <w:r w:rsidRPr="00B95D29">
              <w:rPr>
                <w:b/>
                <w:lang w:val="ru-RU"/>
              </w:rPr>
              <w:t>дейност</w:t>
            </w:r>
            <w:proofErr w:type="spellEnd"/>
          </w:p>
        </w:tc>
        <w:tc>
          <w:tcPr>
            <w:tcW w:w="2057" w:type="dxa"/>
          </w:tcPr>
          <w:p w:rsidR="008910AD" w:rsidRPr="00B95D29" w:rsidRDefault="008910AD" w:rsidP="00AD78F3">
            <w:pPr>
              <w:ind w:left="-108" w:right="-108"/>
              <w:jc w:val="center"/>
              <w:rPr>
                <w:b/>
                <w:lang w:val="bg-BG"/>
              </w:rPr>
            </w:pPr>
            <w:r w:rsidRPr="00B95D29">
              <w:rPr>
                <w:b/>
                <w:lang w:val="bg-BG"/>
              </w:rPr>
              <w:t xml:space="preserve">Човекомесеци за </w:t>
            </w:r>
          </w:p>
          <w:p w:rsidR="008910AD" w:rsidRPr="00B95D29" w:rsidRDefault="008910AD" w:rsidP="00AD78F3">
            <w:pPr>
              <w:ind w:left="-108" w:right="-108"/>
              <w:jc w:val="center"/>
              <w:rPr>
                <w:b/>
                <w:lang w:val="bg-BG"/>
              </w:rPr>
            </w:pPr>
            <w:r w:rsidRPr="00B95D29">
              <w:rPr>
                <w:b/>
                <w:lang w:val="bg-BG"/>
              </w:rPr>
              <w:t>изпълнение на дейността</w:t>
            </w:r>
          </w:p>
        </w:tc>
      </w:tr>
      <w:tr w:rsidR="008910AD" w:rsidRPr="00B95D29" w:rsidTr="00AD78F3">
        <w:tc>
          <w:tcPr>
            <w:tcW w:w="9499" w:type="dxa"/>
            <w:gridSpan w:val="3"/>
            <w:shd w:val="clear" w:color="auto" w:fill="E0E0E0"/>
          </w:tcPr>
          <w:p w:rsidR="008910AD" w:rsidRPr="00957C82" w:rsidRDefault="008910AD" w:rsidP="00AA3036">
            <w:pPr>
              <w:jc w:val="center"/>
              <w:rPr>
                <w:b/>
                <w:bCs/>
                <w:lang w:val="ru-RU"/>
              </w:rPr>
            </w:pPr>
            <w:r w:rsidRPr="00957C82">
              <w:rPr>
                <w:b/>
                <w:bCs/>
                <w:lang w:val="ru-RU"/>
              </w:rPr>
              <w:t>Част „</w:t>
            </w:r>
            <w:proofErr w:type="spellStart"/>
            <w:r w:rsidRPr="00957C82">
              <w:rPr>
                <w:b/>
                <w:bCs/>
                <w:lang w:val="ru-RU"/>
              </w:rPr>
              <w:t>Електрическа</w:t>
            </w:r>
            <w:proofErr w:type="spellEnd"/>
            <w:r w:rsidR="00AA3036">
              <w:rPr>
                <w:b/>
                <w:bCs/>
                <w:lang w:val="ru-RU"/>
              </w:rPr>
              <w:t xml:space="preserve"> и </w:t>
            </w:r>
            <w:proofErr w:type="spellStart"/>
            <w:r w:rsidR="00AA3036">
              <w:rPr>
                <w:b/>
                <w:bCs/>
                <w:lang w:val="ru-RU"/>
              </w:rPr>
              <w:t>КИПиА</w:t>
            </w:r>
            <w:proofErr w:type="spellEnd"/>
            <w:r w:rsidRPr="00957C82">
              <w:rPr>
                <w:b/>
                <w:bCs/>
                <w:lang w:val="ru-RU"/>
              </w:rPr>
              <w:t>”</w:t>
            </w:r>
            <w:r w:rsidRPr="00B95D29">
              <w:rPr>
                <w:rFonts w:cs="Arial"/>
                <w:b/>
                <w:bCs/>
                <w:sz w:val="22"/>
                <w:szCs w:val="22"/>
                <w:lang w:val="ru-RU"/>
              </w:rPr>
              <w:t xml:space="preserve">  </w:t>
            </w:r>
          </w:p>
        </w:tc>
      </w:tr>
      <w:tr w:rsidR="008910AD" w:rsidRPr="00B95D29" w:rsidTr="00AD78F3">
        <w:trPr>
          <w:trHeight w:val="211"/>
        </w:trPr>
        <w:tc>
          <w:tcPr>
            <w:tcW w:w="516" w:type="dxa"/>
          </w:tcPr>
          <w:p w:rsidR="008910AD" w:rsidRPr="00B95D29" w:rsidRDefault="008910AD" w:rsidP="00AD78F3">
            <w:pPr>
              <w:spacing w:line="360" w:lineRule="auto"/>
              <w:rPr>
                <w:b/>
                <w:lang w:val="ru-RU"/>
              </w:rPr>
            </w:pPr>
          </w:p>
        </w:tc>
        <w:tc>
          <w:tcPr>
            <w:tcW w:w="6926" w:type="dxa"/>
            <w:vAlign w:val="center"/>
          </w:tcPr>
          <w:p w:rsidR="008910AD" w:rsidRPr="00B95D29" w:rsidRDefault="008910AD" w:rsidP="00AD78F3">
            <w:pPr>
              <w:spacing w:line="360" w:lineRule="auto"/>
              <w:rPr>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bg-BG"/>
              </w:rPr>
              <w:t>Част „</w:t>
            </w:r>
            <w:r>
              <w:rPr>
                <w:b/>
                <w:bCs/>
                <w:lang w:val="bg-BG"/>
              </w:rPr>
              <w:t>Конструктивна</w:t>
            </w:r>
            <w:r w:rsidRPr="00957C82">
              <w:rPr>
                <w:b/>
                <w:bCs/>
                <w:lang w:val="bg-BG"/>
              </w:rPr>
              <w:t>”</w:t>
            </w:r>
          </w:p>
        </w:tc>
      </w:tr>
      <w:tr w:rsidR="008910AD" w:rsidRPr="00B95D29" w:rsidTr="00AD78F3">
        <w:trPr>
          <w:trHeight w:val="211"/>
        </w:trPr>
        <w:tc>
          <w:tcPr>
            <w:tcW w:w="516" w:type="dxa"/>
          </w:tcPr>
          <w:p w:rsidR="008910AD" w:rsidRPr="00B95D29" w:rsidRDefault="008910AD" w:rsidP="00AD78F3">
            <w:pPr>
              <w:spacing w:line="360" w:lineRule="auto"/>
              <w:rPr>
                <w:b/>
                <w:lang w:val="ru-RU"/>
              </w:rPr>
            </w:pPr>
          </w:p>
        </w:tc>
        <w:tc>
          <w:tcPr>
            <w:tcW w:w="6926" w:type="dxa"/>
            <w:vAlign w:val="center"/>
          </w:tcPr>
          <w:p w:rsidR="008910AD" w:rsidRPr="00B95D29" w:rsidRDefault="008910AD" w:rsidP="00AD78F3">
            <w:pPr>
              <w:spacing w:line="360" w:lineRule="auto"/>
              <w:rPr>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ru-RU"/>
              </w:rPr>
              <w:t xml:space="preserve">Част </w:t>
            </w:r>
            <w:r w:rsidRPr="00957C82">
              <w:rPr>
                <w:b/>
                <w:bCs/>
                <w:lang w:val="bg-BG"/>
              </w:rPr>
              <w:t>„ПБ” (Пожарна безопасност)</w:t>
            </w:r>
          </w:p>
        </w:tc>
      </w:tr>
      <w:tr w:rsidR="008910AD" w:rsidRPr="00B95D29" w:rsidTr="00AD78F3">
        <w:tc>
          <w:tcPr>
            <w:tcW w:w="516" w:type="dxa"/>
          </w:tcPr>
          <w:p w:rsidR="008910AD" w:rsidRPr="00B95D29" w:rsidRDefault="008910AD" w:rsidP="00AD78F3">
            <w:pPr>
              <w:spacing w:line="360" w:lineRule="auto"/>
              <w:ind w:right="-302"/>
              <w:rPr>
                <w:b/>
                <w:lang w:val="ru-RU"/>
              </w:rPr>
            </w:pPr>
          </w:p>
        </w:tc>
        <w:tc>
          <w:tcPr>
            <w:tcW w:w="6926" w:type="dxa"/>
          </w:tcPr>
          <w:p w:rsidR="008910AD" w:rsidRPr="00B95D29" w:rsidRDefault="008910AD" w:rsidP="00AD78F3">
            <w:pPr>
              <w:rPr>
                <w:rFonts w:cs="Arial"/>
                <w:sz w:val="20"/>
                <w:szCs w:val="20"/>
                <w:lang w:val="ru-RU" w:eastAsia="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bg-BG"/>
              </w:rPr>
              <w:t>Част „ПБЗ” (План за безопасност и здраве)</w:t>
            </w:r>
          </w:p>
        </w:tc>
      </w:tr>
      <w:tr w:rsidR="008910AD" w:rsidRPr="00B95D29" w:rsidTr="00AD78F3">
        <w:tc>
          <w:tcPr>
            <w:tcW w:w="516" w:type="dxa"/>
            <w:tcBorders>
              <w:bottom w:val="single" w:sz="4" w:space="0" w:color="auto"/>
            </w:tcBorders>
          </w:tcPr>
          <w:p w:rsidR="008910AD" w:rsidRPr="00B95D29" w:rsidRDefault="008910AD" w:rsidP="00AD78F3">
            <w:pPr>
              <w:spacing w:line="360" w:lineRule="auto"/>
              <w:ind w:right="-302"/>
              <w:rPr>
                <w:b/>
                <w:lang w:val="ru-RU"/>
              </w:rPr>
            </w:pPr>
          </w:p>
        </w:tc>
        <w:tc>
          <w:tcPr>
            <w:tcW w:w="6926" w:type="dxa"/>
            <w:tcBorders>
              <w:bottom w:val="single" w:sz="4" w:space="0" w:color="auto"/>
            </w:tcBorders>
          </w:tcPr>
          <w:p w:rsidR="008910AD" w:rsidRPr="00B95D29" w:rsidRDefault="008910AD" w:rsidP="00AD78F3">
            <w:pPr>
              <w:rPr>
                <w:rFonts w:cs="Arial"/>
                <w:sz w:val="20"/>
                <w:szCs w:val="20"/>
                <w:lang w:val="ru-RU" w:eastAsia="bg-BG"/>
              </w:rPr>
            </w:pPr>
          </w:p>
        </w:tc>
        <w:tc>
          <w:tcPr>
            <w:tcW w:w="2057" w:type="dxa"/>
            <w:tcBorders>
              <w:bottom w:val="single" w:sz="4" w:space="0" w:color="auto"/>
            </w:tcBorders>
          </w:tcPr>
          <w:p w:rsidR="008910AD" w:rsidRPr="00B95D29" w:rsidRDefault="008910AD" w:rsidP="00AD78F3">
            <w:pPr>
              <w:spacing w:line="360" w:lineRule="auto"/>
              <w:rPr>
                <w:b/>
                <w:lang w:val="bg-BG"/>
              </w:rPr>
            </w:pPr>
          </w:p>
        </w:tc>
      </w:tr>
      <w:tr w:rsidR="008910AD" w:rsidRPr="00B95D29" w:rsidTr="00AD78F3">
        <w:tc>
          <w:tcPr>
            <w:tcW w:w="9499" w:type="dxa"/>
            <w:gridSpan w:val="3"/>
            <w:shd w:val="pct12" w:color="auto" w:fill="auto"/>
          </w:tcPr>
          <w:p w:rsidR="008910AD" w:rsidRPr="00B95D29" w:rsidRDefault="008910AD" w:rsidP="00AD78F3">
            <w:pPr>
              <w:jc w:val="center"/>
              <w:rPr>
                <w:b/>
                <w:bCs/>
                <w:lang w:val="bg-BG"/>
              </w:rPr>
            </w:pPr>
            <w:r>
              <w:rPr>
                <w:b/>
                <w:bCs/>
                <w:lang w:val="bg-BG"/>
              </w:rPr>
              <w:t>…други</w:t>
            </w:r>
          </w:p>
        </w:tc>
      </w:tr>
      <w:tr w:rsidR="008910AD" w:rsidRPr="00B95D29" w:rsidTr="00AD78F3">
        <w:tc>
          <w:tcPr>
            <w:tcW w:w="516" w:type="dxa"/>
          </w:tcPr>
          <w:p w:rsidR="008910AD" w:rsidRPr="00B95D29" w:rsidDel="005C55FA" w:rsidRDefault="008910AD" w:rsidP="00AD78F3">
            <w:pPr>
              <w:spacing w:line="360" w:lineRule="auto"/>
              <w:ind w:right="-302"/>
              <w:rPr>
                <w:b/>
                <w:lang w:val="ru-RU"/>
              </w:rPr>
            </w:pPr>
          </w:p>
        </w:tc>
        <w:tc>
          <w:tcPr>
            <w:tcW w:w="6926" w:type="dxa"/>
          </w:tcPr>
          <w:p w:rsidR="008910AD" w:rsidRPr="00B95D29" w:rsidDel="005C55FA" w:rsidRDefault="008910AD" w:rsidP="00AD78F3">
            <w:pPr>
              <w:rPr>
                <w:bCs/>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7442" w:type="dxa"/>
            <w:gridSpan w:val="2"/>
            <w:tcBorders>
              <w:left w:val="nil"/>
              <w:bottom w:val="nil"/>
            </w:tcBorders>
          </w:tcPr>
          <w:p w:rsidR="008910AD" w:rsidRPr="00B95D29" w:rsidRDefault="008910AD" w:rsidP="00AD78F3">
            <w:pPr>
              <w:spacing w:line="360" w:lineRule="auto"/>
              <w:jc w:val="right"/>
              <w:rPr>
                <w:b/>
                <w:lang w:val="bg-BG"/>
              </w:rPr>
            </w:pPr>
            <w:r w:rsidRPr="00B95D29">
              <w:rPr>
                <w:b/>
                <w:lang w:val="bg-BG"/>
              </w:rPr>
              <w:t>Общо човекомесеци:</w:t>
            </w:r>
          </w:p>
        </w:tc>
        <w:tc>
          <w:tcPr>
            <w:tcW w:w="2057" w:type="dxa"/>
          </w:tcPr>
          <w:p w:rsidR="008910AD" w:rsidRPr="00B95D29" w:rsidRDefault="008910AD" w:rsidP="00AD78F3">
            <w:pPr>
              <w:spacing w:line="360" w:lineRule="auto"/>
              <w:rPr>
                <w:b/>
                <w:lang w:val="bg-BG"/>
              </w:rPr>
            </w:pPr>
          </w:p>
        </w:tc>
      </w:tr>
    </w:tbl>
    <w:p w:rsidR="008910AD" w:rsidRPr="00DA6CE3" w:rsidRDefault="008910AD" w:rsidP="008910AD">
      <w:pPr>
        <w:jc w:val="both"/>
        <w:rPr>
          <w:bCs/>
          <w:lang w:val="bg-BG"/>
        </w:rPr>
      </w:pPr>
      <w:r w:rsidRPr="00DA6CE3">
        <w:rPr>
          <w:b/>
          <w:szCs w:val="22"/>
          <w:lang w:val="bg-BG"/>
        </w:rPr>
        <w:t>Забележка:</w:t>
      </w:r>
      <w:r w:rsidRPr="00DA6CE3">
        <w:rPr>
          <w:szCs w:val="22"/>
          <w:lang w:val="bg-BG"/>
        </w:rPr>
        <w:t xml:space="preserve"> Всяка част от програмата за проектиране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8910AD" w:rsidRPr="00DA6CE3" w:rsidRDefault="008910AD" w:rsidP="008910AD">
      <w:pPr>
        <w:jc w:val="both"/>
        <w:rPr>
          <w:szCs w:val="22"/>
          <w:lang w:val="bg-BG"/>
        </w:rPr>
      </w:pPr>
    </w:p>
    <w:p w:rsidR="008910AD" w:rsidRPr="00DA6CE3" w:rsidRDefault="008910AD" w:rsidP="008910AD">
      <w:pPr>
        <w:jc w:val="both"/>
        <w:rPr>
          <w:szCs w:val="22"/>
          <w:lang w:val="bg-BG"/>
        </w:rPr>
      </w:pPr>
    </w:p>
    <w:p w:rsidR="008910AD" w:rsidRDefault="008910AD" w:rsidP="008910AD">
      <w:pPr>
        <w:spacing w:line="360" w:lineRule="auto"/>
        <w:rPr>
          <w:bCs/>
          <w:lang w:val="bg-BG"/>
        </w:rPr>
      </w:pPr>
      <w:r w:rsidRPr="00DA6CE3">
        <w:rPr>
          <w:szCs w:val="22"/>
          <w:lang w:val="bg-BG"/>
        </w:rPr>
        <w:t xml:space="preserve">Етап </w:t>
      </w:r>
      <w:r>
        <w:rPr>
          <w:szCs w:val="22"/>
          <w:lang w:val="en-US"/>
        </w:rPr>
        <w:t>I</w:t>
      </w:r>
      <w:r w:rsidRPr="00DA6CE3">
        <w:rPr>
          <w:szCs w:val="22"/>
          <w:lang w:val="en-US"/>
        </w:rPr>
        <w:t>I</w:t>
      </w:r>
      <w:r w:rsidRPr="00DA6CE3">
        <w:rPr>
          <w:szCs w:val="22"/>
          <w:lang w:val="ru-RU"/>
        </w:rPr>
        <w:t>.</w:t>
      </w:r>
      <w:r w:rsidRPr="00DA6CE3">
        <w:rPr>
          <w:bCs/>
          <w:lang w:val="bg-BG"/>
        </w:rPr>
        <w:t xml:space="preserve"> </w:t>
      </w:r>
      <w:r w:rsidR="00C20289">
        <w:rPr>
          <w:bCs/>
          <w:lang w:val="bg-BG"/>
        </w:rPr>
        <w:t>Доставка на оборудване и резервни части</w:t>
      </w:r>
    </w:p>
    <w:p w:rsidR="008910AD" w:rsidRDefault="008910AD" w:rsidP="008910AD">
      <w:pPr>
        <w:spacing w:line="360" w:lineRule="auto"/>
        <w:rPr>
          <w:bCs/>
          <w:lang w:val="bg-BG"/>
        </w:rPr>
      </w:pPr>
    </w:p>
    <w:p w:rsidR="008910AD" w:rsidRDefault="008910AD" w:rsidP="008910AD">
      <w:pPr>
        <w:spacing w:line="360" w:lineRule="auto"/>
        <w:ind w:firstLine="567"/>
        <w:rPr>
          <w:b/>
          <w:szCs w:val="22"/>
          <w:u w:val="single"/>
          <w:lang w:val="ru-RU"/>
        </w:rPr>
      </w:pPr>
    </w:p>
    <w:p w:rsidR="008910AD" w:rsidRDefault="008910AD" w:rsidP="008910AD">
      <w:pPr>
        <w:spacing w:line="360" w:lineRule="auto"/>
        <w:ind w:firstLine="567"/>
        <w:rPr>
          <w:b/>
          <w:szCs w:val="22"/>
          <w:u w:val="single"/>
          <w:lang w:val="ru-RU"/>
        </w:rPr>
      </w:pPr>
    </w:p>
    <w:p w:rsidR="008910AD" w:rsidRPr="00DA6CE3" w:rsidRDefault="008910AD" w:rsidP="008910AD">
      <w:pPr>
        <w:spacing w:line="360" w:lineRule="auto"/>
        <w:ind w:firstLine="567"/>
        <w:rPr>
          <w:b/>
          <w:szCs w:val="22"/>
          <w:u w:val="single"/>
          <w:lang w:val="ru-RU"/>
        </w:rPr>
      </w:pPr>
      <w:r w:rsidRPr="00DA6CE3">
        <w:rPr>
          <w:b/>
          <w:szCs w:val="22"/>
          <w:u w:val="single"/>
          <w:lang w:val="ru-RU"/>
        </w:rPr>
        <w:t>ПОДПИС и ПЕЧАТ:</w:t>
      </w:r>
    </w:p>
    <w:p w:rsidR="008910AD" w:rsidRPr="00DA6CE3" w:rsidRDefault="008910AD" w:rsidP="008910AD">
      <w:pPr>
        <w:pStyle w:val="BodyText"/>
        <w:ind w:left="567"/>
        <w:rPr>
          <w:sz w:val="16"/>
          <w:szCs w:val="22"/>
        </w:rPr>
      </w:pPr>
    </w:p>
    <w:p w:rsidR="008910AD" w:rsidRPr="00DA6CE3" w:rsidRDefault="008910AD" w:rsidP="008910AD">
      <w:pPr>
        <w:pStyle w:val="BodyText"/>
        <w:ind w:left="567"/>
        <w:rPr>
          <w:szCs w:val="22"/>
        </w:rPr>
      </w:pPr>
      <w:r w:rsidRPr="00DA6CE3">
        <w:rPr>
          <w:szCs w:val="22"/>
        </w:rPr>
        <w:t>______________________ (име и Фамилия)</w:t>
      </w:r>
    </w:p>
    <w:p w:rsidR="008910AD" w:rsidRPr="00DA6CE3" w:rsidRDefault="008910AD" w:rsidP="008910AD">
      <w:pPr>
        <w:pStyle w:val="BodyText"/>
        <w:ind w:left="567"/>
        <w:rPr>
          <w:sz w:val="16"/>
          <w:szCs w:val="22"/>
        </w:rPr>
      </w:pPr>
    </w:p>
    <w:p w:rsidR="008910AD" w:rsidRPr="00DA6CE3" w:rsidRDefault="008910AD" w:rsidP="008910AD">
      <w:pPr>
        <w:pStyle w:val="BodyText"/>
        <w:ind w:left="567"/>
        <w:rPr>
          <w:szCs w:val="22"/>
        </w:rPr>
      </w:pPr>
      <w:r w:rsidRPr="00DA6CE3">
        <w:rPr>
          <w:szCs w:val="22"/>
        </w:rPr>
        <w:t>______________________ (дата)</w:t>
      </w:r>
    </w:p>
    <w:p w:rsidR="008910AD" w:rsidRPr="00DA6CE3" w:rsidRDefault="008910AD" w:rsidP="008910AD">
      <w:pPr>
        <w:pStyle w:val="BodyText"/>
        <w:ind w:left="567"/>
        <w:rPr>
          <w:sz w:val="16"/>
          <w:szCs w:val="22"/>
          <w:lang w:val="ru-RU"/>
        </w:rPr>
      </w:pPr>
    </w:p>
    <w:p w:rsidR="008910AD" w:rsidRPr="00DA6CE3" w:rsidRDefault="008910AD" w:rsidP="008910AD">
      <w:pPr>
        <w:pStyle w:val="BodyText"/>
        <w:ind w:left="3366" w:hanging="2805"/>
        <w:rPr>
          <w:szCs w:val="22"/>
        </w:rPr>
      </w:pPr>
      <w:r w:rsidRPr="00DA6CE3">
        <w:rPr>
          <w:szCs w:val="22"/>
        </w:rPr>
        <w:t>______________________ (длъжност на управляващия/представляващия участника)</w:t>
      </w:r>
    </w:p>
    <w:p w:rsidR="008910AD" w:rsidRPr="00DA6CE3" w:rsidRDefault="008910AD" w:rsidP="008910AD">
      <w:pPr>
        <w:pStyle w:val="BodyText"/>
        <w:ind w:left="3366" w:hanging="2805"/>
        <w:rPr>
          <w:sz w:val="16"/>
          <w:szCs w:val="22"/>
        </w:rPr>
      </w:pPr>
    </w:p>
    <w:p w:rsidR="008910AD" w:rsidRDefault="008910AD" w:rsidP="008910AD">
      <w:pPr>
        <w:pStyle w:val="BodyText"/>
        <w:ind w:left="567"/>
        <w:rPr>
          <w:szCs w:val="22"/>
        </w:rPr>
      </w:pPr>
      <w:r w:rsidRPr="00DA6CE3">
        <w:rPr>
          <w:szCs w:val="22"/>
        </w:rPr>
        <w:t>______________________ (наименование на участника)</w:t>
      </w:r>
    </w:p>
    <w:p w:rsidR="008A0ACA" w:rsidRDefault="008910AD" w:rsidP="00C20289">
      <w:pPr>
        <w:pStyle w:val="Heading4"/>
        <w:numPr>
          <w:ilvl w:val="0"/>
          <w:numId w:val="0"/>
        </w:numPr>
        <w:spacing w:line="300" w:lineRule="exact"/>
        <w:ind w:firstLine="561"/>
      </w:pPr>
      <w:r w:rsidRPr="00C20289">
        <w:rPr>
          <w:b w:val="0"/>
        </w:rPr>
        <w:t xml:space="preserve">                            </w:t>
      </w:r>
      <w:r w:rsidR="00C20289">
        <w:t xml:space="preserve">   </w:t>
      </w:r>
    </w:p>
    <w:p w:rsidR="008A0ACA" w:rsidRDefault="008A0ACA" w:rsidP="00C20289">
      <w:pPr>
        <w:pStyle w:val="Heading4"/>
        <w:numPr>
          <w:ilvl w:val="0"/>
          <w:numId w:val="0"/>
        </w:numPr>
        <w:spacing w:line="300" w:lineRule="exact"/>
        <w:ind w:firstLine="561"/>
      </w:pPr>
    </w:p>
    <w:p w:rsidR="008A0ACA" w:rsidRDefault="008A0ACA" w:rsidP="00C20289">
      <w:pPr>
        <w:pStyle w:val="Heading4"/>
        <w:numPr>
          <w:ilvl w:val="0"/>
          <w:numId w:val="0"/>
        </w:numPr>
        <w:spacing w:line="300" w:lineRule="exact"/>
        <w:ind w:firstLine="561"/>
      </w:pPr>
    </w:p>
    <w:p w:rsidR="008A0ACA" w:rsidRPr="008A0ACA" w:rsidRDefault="008A0ACA" w:rsidP="008A0ACA">
      <w:pPr>
        <w:rPr>
          <w:lang w:val="bg-BG"/>
        </w:rPr>
      </w:pPr>
    </w:p>
    <w:p w:rsidR="008A0ACA" w:rsidRDefault="008A0ACA" w:rsidP="00C20289">
      <w:pPr>
        <w:pStyle w:val="Heading4"/>
        <w:numPr>
          <w:ilvl w:val="0"/>
          <w:numId w:val="0"/>
        </w:numPr>
        <w:spacing w:line="300" w:lineRule="exact"/>
        <w:ind w:firstLine="561"/>
      </w:pPr>
    </w:p>
    <w:p w:rsidR="008A0ACA" w:rsidRDefault="008A0ACA" w:rsidP="00C20289">
      <w:pPr>
        <w:pStyle w:val="Heading4"/>
        <w:numPr>
          <w:ilvl w:val="0"/>
          <w:numId w:val="0"/>
        </w:numPr>
        <w:spacing w:line="300" w:lineRule="exact"/>
        <w:ind w:firstLine="561"/>
      </w:pPr>
    </w:p>
    <w:p w:rsidR="008A0ACA" w:rsidRDefault="008A0ACA" w:rsidP="00C20289">
      <w:pPr>
        <w:pStyle w:val="Heading4"/>
        <w:numPr>
          <w:ilvl w:val="0"/>
          <w:numId w:val="0"/>
        </w:numPr>
        <w:spacing w:line="300" w:lineRule="exact"/>
        <w:ind w:firstLine="561"/>
      </w:pPr>
    </w:p>
    <w:p w:rsidR="00C20289" w:rsidRDefault="00C20289" w:rsidP="00C20289">
      <w:pPr>
        <w:pStyle w:val="Heading4"/>
        <w:numPr>
          <w:ilvl w:val="0"/>
          <w:numId w:val="0"/>
        </w:numPr>
        <w:spacing w:line="300" w:lineRule="exact"/>
        <w:ind w:firstLine="561"/>
      </w:pPr>
      <w:r>
        <w:t xml:space="preserve"> ОБРАЗЕЦ по т.</w:t>
      </w:r>
      <w:r w:rsidRPr="009B5B1B">
        <w:t xml:space="preserve"> </w:t>
      </w:r>
      <w:r>
        <w:t>II.3. към офертата</w:t>
      </w:r>
    </w:p>
    <w:p w:rsidR="00C20289" w:rsidRDefault="00C20289" w:rsidP="00C20289">
      <w:pPr>
        <w:pStyle w:val="BodyText"/>
        <w:widowControl w:val="0"/>
        <w:jc w:val="center"/>
        <w:rPr>
          <w:b/>
          <w:bCs/>
        </w:rPr>
      </w:pPr>
    </w:p>
    <w:p w:rsidR="00C20289" w:rsidRDefault="00C20289" w:rsidP="00C20289">
      <w:pPr>
        <w:pStyle w:val="BodyText"/>
        <w:widowControl w:val="0"/>
        <w:jc w:val="center"/>
        <w:rPr>
          <w:b/>
          <w:bCs/>
        </w:rPr>
      </w:pPr>
    </w:p>
    <w:p w:rsidR="00C20289" w:rsidRDefault="00C20289" w:rsidP="00C20289">
      <w:pPr>
        <w:pStyle w:val="BodyText"/>
        <w:widowControl w:val="0"/>
        <w:jc w:val="center"/>
        <w:rPr>
          <w:b/>
          <w:bCs/>
        </w:rPr>
      </w:pPr>
      <w:r>
        <w:rPr>
          <w:b/>
          <w:bCs/>
        </w:rPr>
        <w:t xml:space="preserve">СПЕЦИФИКАЦИЯ за оборудването и резервните части </w:t>
      </w:r>
    </w:p>
    <w:p w:rsidR="00C20289" w:rsidRPr="005D6FF9" w:rsidRDefault="00C20289" w:rsidP="00C20289">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 xml:space="preserve">с предмет: </w:t>
      </w:r>
    </w:p>
    <w:p w:rsidR="00C20289" w:rsidRDefault="00C20289" w:rsidP="00C20289">
      <w:pPr>
        <w:pStyle w:val="BodyText"/>
        <w:ind w:left="24"/>
        <w:jc w:val="center"/>
        <w:rPr>
          <w:b/>
          <w:bCs/>
        </w:rPr>
      </w:pPr>
      <w:r w:rsidRPr="005D6FF9">
        <w:rPr>
          <w:b/>
          <w:bCs/>
        </w:rPr>
        <w:t>“</w:t>
      </w:r>
      <w:r w:rsidRPr="005753CA">
        <w:rPr>
          <w:b/>
        </w:rPr>
        <w:t xml:space="preserve">Модернизация на пулт за управление в местен щит за </w:t>
      </w:r>
      <w:proofErr w:type="spellStart"/>
      <w:r w:rsidRPr="005753CA">
        <w:rPr>
          <w:b/>
        </w:rPr>
        <w:t>дезактивация</w:t>
      </w:r>
      <w:proofErr w:type="spellEnd"/>
      <w:r w:rsidRPr="005753CA">
        <w:rPr>
          <w:b/>
        </w:rPr>
        <w:t xml:space="preserve"> в </w:t>
      </w:r>
      <w:proofErr w:type="spellStart"/>
      <w:r w:rsidRPr="005753CA">
        <w:rPr>
          <w:b/>
        </w:rPr>
        <w:t>пом</w:t>
      </w:r>
      <w:proofErr w:type="spellEnd"/>
      <w:r w:rsidRPr="005753CA">
        <w:rPr>
          <w:b/>
        </w:rPr>
        <w:t>. М230/БМР с цел оптимизиране експлоатацията на система 0RU00, в частта на двете основни събирателни шахти 0UR00B01/0UR00D04 и  0UR00B02/0UR00D05, които са основна и единствена връзка</w:t>
      </w:r>
      <w:r>
        <w:rPr>
          <w:b/>
        </w:rPr>
        <w:t xml:space="preserve"> със СВО по линия на система 0</w:t>
      </w:r>
      <w:r>
        <w:rPr>
          <w:b/>
          <w:lang w:val="en-US"/>
        </w:rPr>
        <w:t xml:space="preserve">TZ. </w:t>
      </w:r>
      <w:r>
        <w:rPr>
          <w:b/>
        </w:rPr>
        <w:t xml:space="preserve">Визуализация на параметрите и състоянието на механизмите от местния щит към новата система за контрол и управление </w:t>
      </w:r>
      <w:r>
        <w:rPr>
          <w:b/>
          <w:lang w:val="en-US"/>
        </w:rPr>
        <w:t>OVATION</w:t>
      </w:r>
      <w:r>
        <w:rPr>
          <w:b/>
        </w:rPr>
        <w:t xml:space="preserve"> СК-03. Проектиране и подмяна на част от полевото оборудване и окабеляване</w:t>
      </w:r>
      <w:r w:rsidRPr="005D6FF9">
        <w:rPr>
          <w:b/>
        </w:rPr>
        <w:t>”</w:t>
      </w: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tbl>
      <w:tblPr>
        <w:tblW w:w="10409"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1929"/>
        <w:gridCol w:w="850"/>
        <w:gridCol w:w="709"/>
        <w:gridCol w:w="1559"/>
        <w:gridCol w:w="1559"/>
        <w:gridCol w:w="1843"/>
        <w:gridCol w:w="1559"/>
      </w:tblGrid>
      <w:tr w:rsidR="00C20289" w:rsidRPr="004721B3" w:rsidTr="00923496">
        <w:trPr>
          <w:trHeight w:val="1950"/>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r>
              <w:rPr>
                <w:b/>
                <w:bCs/>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r>
              <w:rPr>
                <w:b/>
                <w:bCs/>
                <w:lang w:val="bg-BG" w:eastAsia="bg-BG"/>
              </w:rPr>
              <w:t xml:space="preserve">Наименование, тип, марка и описание на вида и характеристиките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r>
              <w:rPr>
                <w:b/>
                <w:bCs/>
                <w:lang w:val="bg-BG" w:eastAsia="bg-BG"/>
              </w:rPr>
              <w:t>Един.  Мярка</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proofErr w:type="spellStart"/>
            <w:r>
              <w:rPr>
                <w:b/>
                <w:bCs/>
                <w:lang w:val="bg-BG" w:eastAsia="bg-BG"/>
              </w:rPr>
              <w:t>К-во</w:t>
            </w:r>
            <w:proofErr w:type="spellEnd"/>
            <w:r>
              <w:rPr>
                <w:b/>
                <w:bCs/>
                <w:lang w:val="bg-BG" w:eastAsia="bg-BG"/>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proofErr w:type="spellStart"/>
            <w:r>
              <w:rPr>
                <w:b/>
                <w:bCs/>
                <w:lang w:val="bg-BG" w:eastAsia="bg-BG"/>
              </w:rPr>
              <w:t>Произво</w:t>
            </w:r>
            <w:proofErr w:type="spellEnd"/>
            <w:r>
              <w:rPr>
                <w:b/>
                <w:bCs/>
                <w:lang w:val="bg-BG" w:eastAsia="bg-BG"/>
              </w:rPr>
              <w:t xml:space="preserve"> </w:t>
            </w:r>
            <w:proofErr w:type="spellStart"/>
            <w:r>
              <w:rPr>
                <w:b/>
                <w:bCs/>
                <w:lang w:val="bg-BG" w:eastAsia="bg-BG"/>
              </w:rPr>
              <w:t>дител</w:t>
            </w:r>
            <w:proofErr w:type="spellEnd"/>
            <w:r>
              <w:rPr>
                <w:b/>
                <w:bCs/>
                <w:lang w:val="bg-BG" w:eastAsia="bg-BG"/>
              </w:rPr>
              <w:t>/Страна на произход</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center"/>
              <w:rPr>
                <w:b/>
                <w:bCs/>
                <w:lang w:val="bg-BG" w:eastAsia="bg-BG"/>
              </w:rPr>
            </w:pPr>
            <w:r>
              <w:rPr>
                <w:b/>
                <w:bCs/>
                <w:lang w:val="bg-BG" w:eastAsia="bg-BG"/>
              </w:rPr>
              <w:t>Клас по безопасност/ Категория по сеизмична устойчивост</w:t>
            </w:r>
          </w:p>
        </w:tc>
        <w:tc>
          <w:tcPr>
            <w:tcW w:w="1843"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r>
              <w:rPr>
                <w:b/>
                <w:bCs/>
                <w:lang w:val="bg-BG" w:eastAsia="bg-BG"/>
              </w:rPr>
              <w:t xml:space="preserve">Гаранционен срок/ </w:t>
            </w:r>
            <w:r w:rsidR="008A0ACA">
              <w:rPr>
                <w:b/>
                <w:bCs/>
                <w:lang w:val="bg-BG" w:eastAsia="bg-BG"/>
              </w:rPr>
              <w:t>период на експлоатация</w:t>
            </w:r>
          </w:p>
          <w:p w:rsidR="00C20289" w:rsidRDefault="00C20289" w:rsidP="00923496">
            <w:pPr>
              <w:jc w:val="center"/>
              <w:rPr>
                <w:b/>
                <w:bCs/>
                <w:lang w:val="bg-BG" w:eastAsia="bg-BG"/>
              </w:rPr>
            </w:pPr>
          </w:p>
        </w:tc>
        <w:tc>
          <w:tcPr>
            <w:tcW w:w="155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lang w:val="bg-BG" w:eastAsia="bg-BG"/>
              </w:rPr>
            </w:pPr>
            <w:r>
              <w:rPr>
                <w:b/>
                <w:bCs/>
                <w:lang w:val="bg-BG" w:eastAsia="bg-BG"/>
              </w:rPr>
              <w:t>Забележка</w:t>
            </w:r>
          </w:p>
        </w:tc>
      </w:tr>
      <w:tr w:rsidR="00C20289" w:rsidRPr="004721B3" w:rsidTr="00923496">
        <w:trPr>
          <w:trHeight w:val="315"/>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2</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3</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4</w:t>
            </w:r>
          </w:p>
        </w:tc>
        <w:tc>
          <w:tcPr>
            <w:tcW w:w="155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5</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center"/>
              <w:rPr>
                <w:b/>
                <w:bCs/>
                <w:i/>
                <w:iCs/>
                <w:lang w:val="bg-BG" w:eastAsia="bg-BG"/>
              </w:rPr>
            </w:pPr>
            <w:r>
              <w:rPr>
                <w:b/>
                <w:bCs/>
                <w:i/>
                <w:iCs/>
                <w:lang w:val="bg-BG" w:eastAsia="bg-BG"/>
              </w:rPr>
              <w:t>6</w:t>
            </w:r>
          </w:p>
        </w:tc>
        <w:tc>
          <w:tcPr>
            <w:tcW w:w="1843"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7</w:t>
            </w:r>
          </w:p>
        </w:tc>
        <w:tc>
          <w:tcPr>
            <w:tcW w:w="155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b/>
                <w:bCs/>
                <w:i/>
                <w:iCs/>
                <w:lang w:val="bg-BG" w:eastAsia="bg-BG"/>
              </w:rPr>
            </w:pPr>
            <w:r>
              <w:rPr>
                <w:b/>
                <w:bCs/>
                <w:i/>
                <w:iCs/>
                <w:lang w:val="bg-BG" w:eastAsia="bg-BG"/>
              </w:rPr>
              <w:t>8</w:t>
            </w:r>
          </w:p>
        </w:tc>
      </w:tr>
      <w:tr w:rsidR="00C20289" w:rsidRPr="004721B3" w:rsidTr="00923496">
        <w:trPr>
          <w:trHeight w:val="402"/>
        </w:trPr>
        <w:tc>
          <w:tcPr>
            <w:tcW w:w="10409" w:type="dxa"/>
            <w:gridSpan w:val="8"/>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Основно оборудване</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2</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n</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10409" w:type="dxa"/>
            <w:gridSpan w:val="8"/>
            <w:tcBorders>
              <w:top w:val="single" w:sz="4" w:space="0" w:color="auto"/>
              <w:left w:val="single" w:sz="4" w:space="0" w:color="auto"/>
              <w:bottom w:val="single" w:sz="4" w:space="0" w:color="auto"/>
              <w:right w:val="single" w:sz="4" w:space="0" w:color="auto"/>
            </w:tcBorders>
            <w:vAlign w:val="center"/>
          </w:tcPr>
          <w:p w:rsidR="00C20289" w:rsidRDefault="00C20289" w:rsidP="00B84543">
            <w:pPr>
              <w:jc w:val="center"/>
              <w:rPr>
                <w:lang w:val="bg-BG" w:eastAsia="bg-BG"/>
              </w:rPr>
            </w:pPr>
            <w:r>
              <w:rPr>
                <w:lang w:val="bg-BG" w:eastAsia="bg-BG"/>
              </w:rPr>
              <w:t xml:space="preserve">Резервни части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1</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2</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r w:rsidR="00C20289" w:rsidRPr="004721B3" w:rsidTr="00923496">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center"/>
              <w:rPr>
                <w:lang w:val="bg-BG" w:eastAsia="bg-BG"/>
              </w:rPr>
            </w:pPr>
            <w:r>
              <w:rPr>
                <w:lang w:val="bg-BG" w:eastAsia="bg-BG"/>
              </w:rPr>
              <w:t>n</w:t>
            </w:r>
          </w:p>
        </w:tc>
        <w:tc>
          <w:tcPr>
            <w:tcW w:w="192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850"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both"/>
              <w:rPr>
                <w:lang w:val="bg-BG" w:eastAsia="bg-BG"/>
              </w:rPr>
            </w:pPr>
            <w:r>
              <w:rPr>
                <w:lang w:val="bg-BG" w:eastAsia="bg-BG"/>
              </w:rPr>
              <w:t> </w:t>
            </w:r>
          </w:p>
        </w:tc>
        <w:tc>
          <w:tcPr>
            <w:tcW w:w="709" w:type="dxa"/>
            <w:tcBorders>
              <w:top w:val="single" w:sz="4" w:space="0" w:color="auto"/>
              <w:left w:val="single" w:sz="4" w:space="0" w:color="auto"/>
              <w:bottom w:val="single" w:sz="4" w:space="0" w:color="auto"/>
              <w:right w:val="single" w:sz="4" w:space="0" w:color="auto"/>
            </w:tcBorders>
            <w:vAlign w:val="center"/>
          </w:tcPr>
          <w:p w:rsidR="00C20289" w:rsidRDefault="00C20289" w:rsidP="00923496">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tcPr>
          <w:p w:rsidR="00C20289" w:rsidRDefault="00C20289" w:rsidP="00923496">
            <w:pPr>
              <w:jc w:val="both"/>
              <w:rPr>
                <w:lang w:val="bg-BG" w:eastAsia="bg-BG"/>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C20289" w:rsidRDefault="00C20289" w:rsidP="00923496">
            <w:pPr>
              <w:jc w:val="both"/>
              <w:rPr>
                <w:lang w:val="bg-BG" w:eastAsia="bg-BG"/>
              </w:rPr>
            </w:pPr>
            <w:r>
              <w:rPr>
                <w:lang w:val="bg-BG" w:eastAsia="bg-BG"/>
              </w:rPr>
              <w:t> </w:t>
            </w:r>
          </w:p>
        </w:tc>
      </w:tr>
    </w:tbl>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Default="00C20289" w:rsidP="00C20289">
      <w:pPr>
        <w:pStyle w:val="BodyText"/>
        <w:ind w:left="3366" w:hanging="2805"/>
        <w:jc w:val="left"/>
        <w:rPr>
          <w:b/>
          <w:bCs/>
        </w:rPr>
      </w:pPr>
    </w:p>
    <w:p w:rsidR="00C20289" w:rsidRPr="004721B3" w:rsidRDefault="00C20289" w:rsidP="00C20289">
      <w:pPr>
        <w:pStyle w:val="BodyText"/>
        <w:ind w:left="3366" w:hanging="2805"/>
        <w:jc w:val="left"/>
        <w:rPr>
          <w:b/>
          <w:bCs/>
        </w:rPr>
      </w:pPr>
    </w:p>
    <w:p w:rsidR="00C20289" w:rsidRDefault="00C20289" w:rsidP="00C20289">
      <w:pPr>
        <w:pStyle w:val="BodyText"/>
        <w:ind w:left="567"/>
        <w:rPr>
          <w:sz w:val="16"/>
          <w:szCs w:val="22"/>
        </w:rPr>
      </w:pPr>
    </w:p>
    <w:p w:rsidR="00C20289" w:rsidRDefault="00C20289" w:rsidP="00C20289">
      <w:pPr>
        <w:pStyle w:val="BodyText"/>
        <w:ind w:left="567"/>
        <w:rPr>
          <w:szCs w:val="22"/>
        </w:rPr>
      </w:pPr>
      <w:r>
        <w:rPr>
          <w:szCs w:val="22"/>
        </w:rPr>
        <w:t>______________________ (име и Фамилия)</w:t>
      </w:r>
    </w:p>
    <w:p w:rsidR="00C20289" w:rsidRDefault="00C20289" w:rsidP="00C20289">
      <w:pPr>
        <w:pStyle w:val="BodyText"/>
        <w:ind w:left="567"/>
        <w:rPr>
          <w:sz w:val="16"/>
          <w:szCs w:val="22"/>
        </w:rPr>
      </w:pPr>
    </w:p>
    <w:p w:rsidR="00C20289" w:rsidRDefault="00C20289" w:rsidP="00C20289">
      <w:pPr>
        <w:pStyle w:val="BodyText"/>
        <w:ind w:left="567"/>
        <w:rPr>
          <w:szCs w:val="22"/>
        </w:rPr>
      </w:pPr>
      <w:r>
        <w:rPr>
          <w:szCs w:val="22"/>
        </w:rPr>
        <w:t>______________________ (дата)</w:t>
      </w:r>
    </w:p>
    <w:p w:rsidR="00C20289" w:rsidRPr="006D2772" w:rsidRDefault="00C20289" w:rsidP="00C20289">
      <w:pPr>
        <w:pStyle w:val="BodyText"/>
        <w:ind w:left="567"/>
        <w:rPr>
          <w:sz w:val="16"/>
          <w:szCs w:val="22"/>
        </w:rPr>
      </w:pPr>
    </w:p>
    <w:p w:rsidR="00C20289" w:rsidRDefault="00C20289" w:rsidP="00C20289">
      <w:pPr>
        <w:pStyle w:val="BodyText"/>
        <w:ind w:left="3366" w:hanging="2805"/>
        <w:rPr>
          <w:szCs w:val="22"/>
        </w:rPr>
      </w:pPr>
      <w:r>
        <w:rPr>
          <w:szCs w:val="22"/>
        </w:rPr>
        <w:t>______________________ (длъжност на управляващия/представляващия участника)</w:t>
      </w:r>
    </w:p>
    <w:p w:rsidR="00C20289" w:rsidRDefault="00C20289" w:rsidP="00C20289">
      <w:pPr>
        <w:pStyle w:val="BodyText"/>
        <w:ind w:left="3366" w:hanging="2805"/>
        <w:rPr>
          <w:sz w:val="16"/>
          <w:szCs w:val="22"/>
        </w:rPr>
      </w:pPr>
    </w:p>
    <w:p w:rsidR="00C20289" w:rsidRPr="006D2772" w:rsidRDefault="00C20289" w:rsidP="00C20289">
      <w:pPr>
        <w:pStyle w:val="BodyText"/>
        <w:ind w:left="567"/>
        <w:rPr>
          <w:szCs w:val="22"/>
        </w:rPr>
      </w:pPr>
      <w:r>
        <w:rPr>
          <w:szCs w:val="22"/>
        </w:rPr>
        <w:t>______________________ (наименование на участника)</w:t>
      </w:r>
    </w:p>
    <w:p w:rsidR="00C20289" w:rsidRDefault="00C20289" w:rsidP="00C20289">
      <w:pPr>
        <w:pStyle w:val="Heading4"/>
        <w:numPr>
          <w:ilvl w:val="0"/>
          <w:numId w:val="0"/>
        </w:numPr>
        <w:spacing w:line="240" w:lineRule="auto"/>
        <w:jc w:val="left"/>
      </w:pPr>
    </w:p>
    <w:p w:rsidR="00D26F57" w:rsidRPr="00C20289" w:rsidRDefault="00C20289" w:rsidP="00C20289">
      <w:pPr>
        <w:pStyle w:val="BodyText"/>
        <w:ind w:left="567"/>
        <w:jc w:val="right"/>
        <w:rPr>
          <w:b/>
        </w:rPr>
      </w:pPr>
      <w:r w:rsidRPr="00CF312F">
        <w:br w:type="page"/>
      </w:r>
      <w:r w:rsidR="008910AD" w:rsidRPr="00C20289">
        <w:rPr>
          <w:b/>
        </w:rPr>
        <w:lastRenderedPageBreak/>
        <w:t xml:space="preserve">           </w:t>
      </w:r>
      <w:r w:rsidR="00D26F57" w:rsidRPr="00C20289">
        <w:rPr>
          <w:b/>
        </w:rPr>
        <w:t>ОБРАЗЕЦ по т.</w:t>
      </w:r>
      <w:proofErr w:type="spellStart"/>
      <w:r w:rsidR="00D26F57" w:rsidRPr="00C20289">
        <w:rPr>
          <w:b/>
        </w:rPr>
        <w:t>ΙΙI</w:t>
      </w:r>
      <w:proofErr w:type="spellEnd"/>
      <w:r w:rsidR="00D26F57" w:rsidRPr="00C20289">
        <w:rPr>
          <w:b/>
        </w:rPr>
        <w:t xml:space="preserve"> към офертата</w:t>
      </w:r>
    </w:p>
    <w:p w:rsidR="00D26F57" w:rsidRDefault="00D26F57" w:rsidP="009D01A5">
      <w:pPr>
        <w:pStyle w:val="Title"/>
        <w:jc w:val="left"/>
      </w:pPr>
    </w:p>
    <w:p w:rsidR="00724E09" w:rsidRDefault="00724E09" w:rsidP="009D01A5">
      <w:pPr>
        <w:pStyle w:val="Title"/>
        <w:jc w:val="left"/>
      </w:pPr>
    </w:p>
    <w:p w:rsidR="00724E09" w:rsidRPr="005D6FF9" w:rsidRDefault="00724E09" w:rsidP="009D01A5">
      <w:pPr>
        <w:pStyle w:val="Title"/>
        <w:jc w:val="left"/>
      </w:pPr>
    </w:p>
    <w:p w:rsidR="00D26F57" w:rsidRPr="005D6FF9" w:rsidRDefault="00D26F57" w:rsidP="00D26F57">
      <w:pPr>
        <w:pStyle w:val="Title"/>
      </w:pPr>
      <w:r w:rsidRPr="005D6FF9">
        <w:t>П Р Е Д Л А Г А Н А   Ц Е Н А</w:t>
      </w:r>
    </w:p>
    <w:p w:rsidR="00D26F57" w:rsidRPr="005D6FF9" w:rsidRDefault="00D26F57" w:rsidP="00D26F57">
      <w:pPr>
        <w:pStyle w:val="Title"/>
        <w:rPr>
          <w:sz w:val="16"/>
        </w:rPr>
      </w:pPr>
    </w:p>
    <w:p w:rsidR="00D26F57" w:rsidRDefault="00D26F57" w:rsidP="00D26F57">
      <w:pPr>
        <w:pStyle w:val="Title"/>
        <w:rPr>
          <w:sz w:val="16"/>
        </w:rPr>
      </w:pPr>
    </w:p>
    <w:p w:rsidR="00724E09" w:rsidRPr="005D6FF9" w:rsidRDefault="00724E09" w:rsidP="00D26F57">
      <w:pPr>
        <w:pStyle w:val="Title"/>
        <w:rPr>
          <w:sz w:val="16"/>
        </w:rPr>
      </w:pPr>
    </w:p>
    <w:p w:rsidR="00D26F57" w:rsidRPr="005D6FF9" w:rsidRDefault="00B4242E" w:rsidP="00D26F57">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spacing w:line="360" w:lineRule="auto"/>
        <w:jc w:val="center"/>
        <w:rPr>
          <w:b/>
          <w:lang w:val="bg-BG"/>
        </w:rPr>
      </w:pPr>
      <w:r w:rsidRPr="005D6FF9">
        <w:rPr>
          <w:b/>
          <w:bCs/>
          <w:lang w:val="bg-BG"/>
        </w:rPr>
        <w:t>“</w:t>
      </w:r>
      <w:proofErr w:type="spellStart"/>
      <w:r w:rsidR="008A0ACA" w:rsidRPr="005753CA">
        <w:rPr>
          <w:b/>
        </w:rPr>
        <w:t>Модернизация</w:t>
      </w:r>
      <w:proofErr w:type="spellEnd"/>
      <w:r w:rsidR="008A0ACA" w:rsidRPr="005753CA">
        <w:rPr>
          <w:b/>
        </w:rPr>
        <w:t xml:space="preserve"> </w:t>
      </w:r>
      <w:proofErr w:type="spellStart"/>
      <w:r w:rsidR="008A0ACA" w:rsidRPr="005753CA">
        <w:rPr>
          <w:b/>
        </w:rPr>
        <w:t>на</w:t>
      </w:r>
      <w:proofErr w:type="spellEnd"/>
      <w:r w:rsidR="008A0ACA" w:rsidRPr="005753CA">
        <w:rPr>
          <w:b/>
        </w:rPr>
        <w:t xml:space="preserve"> </w:t>
      </w:r>
      <w:proofErr w:type="spellStart"/>
      <w:r w:rsidR="008A0ACA" w:rsidRPr="005753CA">
        <w:rPr>
          <w:b/>
        </w:rPr>
        <w:t>пулт</w:t>
      </w:r>
      <w:proofErr w:type="spellEnd"/>
      <w:r w:rsidR="008A0ACA" w:rsidRPr="005753CA">
        <w:rPr>
          <w:b/>
        </w:rPr>
        <w:t xml:space="preserve"> </w:t>
      </w:r>
      <w:proofErr w:type="spellStart"/>
      <w:r w:rsidR="008A0ACA" w:rsidRPr="005753CA">
        <w:rPr>
          <w:b/>
        </w:rPr>
        <w:t>за</w:t>
      </w:r>
      <w:proofErr w:type="spellEnd"/>
      <w:r w:rsidR="008A0ACA" w:rsidRPr="005753CA">
        <w:rPr>
          <w:b/>
        </w:rPr>
        <w:t xml:space="preserve"> </w:t>
      </w:r>
      <w:proofErr w:type="spellStart"/>
      <w:r w:rsidR="008A0ACA" w:rsidRPr="005753CA">
        <w:rPr>
          <w:b/>
        </w:rPr>
        <w:t>управление</w:t>
      </w:r>
      <w:proofErr w:type="spellEnd"/>
      <w:r w:rsidR="008A0ACA" w:rsidRPr="005753CA">
        <w:rPr>
          <w:b/>
        </w:rPr>
        <w:t xml:space="preserve"> в </w:t>
      </w:r>
      <w:proofErr w:type="spellStart"/>
      <w:r w:rsidR="008A0ACA" w:rsidRPr="005753CA">
        <w:rPr>
          <w:b/>
        </w:rPr>
        <w:t>местен</w:t>
      </w:r>
      <w:proofErr w:type="spellEnd"/>
      <w:r w:rsidR="008A0ACA" w:rsidRPr="005753CA">
        <w:rPr>
          <w:b/>
        </w:rPr>
        <w:t xml:space="preserve"> </w:t>
      </w:r>
      <w:proofErr w:type="spellStart"/>
      <w:r w:rsidR="008A0ACA" w:rsidRPr="005753CA">
        <w:rPr>
          <w:b/>
        </w:rPr>
        <w:t>щит</w:t>
      </w:r>
      <w:proofErr w:type="spellEnd"/>
      <w:r w:rsidR="008A0ACA" w:rsidRPr="005753CA">
        <w:rPr>
          <w:b/>
        </w:rPr>
        <w:t xml:space="preserve"> </w:t>
      </w:r>
      <w:proofErr w:type="spellStart"/>
      <w:r w:rsidR="008A0ACA" w:rsidRPr="005753CA">
        <w:rPr>
          <w:b/>
        </w:rPr>
        <w:t>за</w:t>
      </w:r>
      <w:proofErr w:type="spellEnd"/>
      <w:r w:rsidR="008A0ACA" w:rsidRPr="005753CA">
        <w:rPr>
          <w:b/>
        </w:rPr>
        <w:t xml:space="preserve"> </w:t>
      </w:r>
      <w:proofErr w:type="spellStart"/>
      <w:r w:rsidR="008A0ACA" w:rsidRPr="005753CA">
        <w:rPr>
          <w:b/>
        </w:rPr>
        <w:t>дезактивация</w:t>
      </w:r>
      <w:proofErr w:type="spellEnd"/>
      <w:r w:rsidR="008A0ACA" w:rsidRPr="005753CA">
        <w:rPr>
          <w:b/>
        </w:rPr>
        <w:t xml:space="preserve"> в </w:t>
      </w:r>
      <w:proofErr w:type="spellStart"/>
      <w:r w:rsidR="008A0ACA" w:rsidRPr="005753CA">
        <w:rPr>
          <w:b/>
        </w:rPr>
        <w:t>пом</w:t>
      </w:r>
      <w:proofErr w:type="spellEnd"/>
      <w:r w:rsidR="008A0ACA" w:rsidRPr="005753CA">
        <w:rPr>
          <w:b/>
        </w:rPr>
        <w:t xml:space="preserve">. М230/БМР с </w:t>
      </w:r>
      <w:proofErr w:type="spellStart"/>
      <w:r w:rsidR="008A0ACA" w:rsidRPr="005753CA">
        <w:rPr>
          <w:b/>
        </w:rPr>
        <w:t>цел</w:t>
      </w:r>
      <w:proofErr w:type="spellEnd"/>
      <w:r w:rsidR="008A0ACA" w:rsidRPr="005753CA">
        <w:rPr>
          <w:b/>
        </w:rPr>
        <w:t xml:space="preserve"> </w:t>
      </w:r>
      <w:proofErr w:type="spellStart"/>
      <w:r w:rsidR="008A0ACA" w:rsidRPr="005753CA">
        <w:rPr>
          <w:b/>
        </w:rPr>
        <w:t>оптимизиране</w:t>
      </w:r>
      <w:proofErr w:type="spellEnd"/>
      <w:r w:rsidR="008A0ACA" w:rsidRPr="005753CA">
        <w:rPr>
          <w:b/>
        </w:rPr>
        <w:t xml:space="preserve"> </w:t>
      </w:r>
      <w:proofErr w:type="spellStart"/>
      <w:r w:rsidR="008A0ACA" w:rsidRPr="005753CA">
        <w:rPr>
          <w:b/>
        </w:rPr>
        <w:t>експлоатацията</w:t>
      </w:r>
      <w:proofErr w:type="spellEnd"/>
      <w:r w:rsidR="008A0ACA" w:rsidRPr="005753CA">
        <w:rPr>
          <w:b/>
        </w:rPr>
        <w:t xml:space="preserve"> </w:t>
      </w:r>
      <w:proofErr w:type="spellStart"/>
      <w:r w:rsidR="008A0ACA" w:rsidRPr="005753CA">
        <w:rPr>
          <w:b/>
        </w:rPr>
        <w:t>на</w:t>
      </w:r>
      <w:proofErr w:type="spellEnd"/>
      <w:r w:rsidR="008A0ACA" w:rsidRPr="005753CA">
        <w:rPr>
          <w:b/>
        </w:rPr>
        <w:t xml:space="preserve"> </w:t>
      </w:r>
      <w:proofErr w:type="spellStart"/>
      <w:r w:rsidR="008A0ACA" w:rsidRPr="005753CA">
        <w:rPr>
          <w:b/>
        </w:rPr>
        <w:t>система</w:t>
      </w:r>
      <w:proofErr w:type="spellEnd"/>
      <w:r w:rsidR="008A0ACA" w:rsidRPr="005753CA">
        <w:rPr>
          <w:b/>
        </w:rPr>
        <w:t xml:space="preserve"> 0RU00, в </w:t>
      </w:r>
      <w:proofErr w:type="spellStart"/>
      <w:r w:rsidR="008A0ACA" w:rsidRPr="005753CA">
        <w:rPr>
          <w:b/>
        </w:rPr>
        <w:t>частта</w:t>
      </w:r>
      <w:proofErr w:type="spellEnd"/>
      <w:r w:rsidR="008A0ACA" w:rsidRPr="005753CA">
        <w:rPr>
          <w:b/>
        </w:rPr>
        <w:t xml:space="preserve"> </w:t>
      </w:r>
      <w:proofErr w:type="spellStart"/>
      <w:r w:rsidR="008A0ACA" w:rsidRPr="005753CA">
        <w:rPr>
          <w:b/>
        </w:rPr>
        <w:t>на</w:t>
      </w:r>
      <w:proofErr w:type="spellEnd"/>
      <w:r w:rsidR="008A0ACA" w:rsidRPr="005753CA">
        <w:rPr>
          <w:b/>
        </w:rPr>
        <w:t xml:space="preserve"> </w:t>
      </w:r>
      <w:proofErr w:type="spellStart"/>
      <w:r w:rsidR="008A0ACA" w:rsidRPr="005753CA">
        <w:rPr>
          <w:b/>
        </w:rPr>
        <w:t>двете</w:t>
      </w:r>
      <w:proofErr w:type="spellEnd"/>
      <w:r w:rsidR="008A0ACA" w:rsidRPr="005753CA">
        <w:rPr>
          <w:b/>
        </w:rPr>
        <w:t xml:space="preserve"> </w:t>
      </w:r>
      <w:proofErr w:type="spellStart"/>
      <w:r w:rsidR="008A0ACA" w:rsidRPr="005753CA">
        <w:rPr>
          <w:b/>
        </w:rPr>
        <w:t>основни</w:t>
      </w:r>
      <w:proofErr w:type="spellEnd"/>
      <w:r w:rsidR="008A0ACA" w:rsidRPr="005753CA">
        <w:rPr>
          <w:b/>
        </w:rPr>
        <w:t xml:space="preserve"> </w:t>
      </w:r>
      <w:proofErr w:type="spellStart"/>
      <w:r w:rsidR="008A0ACA" w:rsidRPr="005753CA">
        <w:rPr>
          <w:b/>
        </w:rPr>
        <w:t>събирателни</w:t>
      </w:r>
      <w:proofErr w:type="spellEnd"/>
      <w:r w:rsidR="008A0ACA" w:rsidRPr="005753CA">
        <w:rPr>
          <w:b/>
        </w:rPr>
        <w:t xml:space="preserve"> </w:t>
      </w:r>
      <w:proofErr w:type="spellStart"/>
      <w:r w:rsidR="008A0ACA" w:rsidRPr="005753CA">
        <w:rPr>
          <w:b/>
        </w:rPr>
        <w:t>шахти</w:t>
      </w:r>
      <w:proofErr w:type="spellEnd"/>
      <w:r w:rsidR="008A0ACA" w:rsidRPr="005753CA">
        <w:rPr>
          <w:b/>
        </w:rPr>
        <w:t xml:space="preserve"> 0UR00B01/0UR00D04 </w:t>
      </w:r>
      <w:proofErr w:type="gramStart"/>
      <w:r w:rsidR="008A0ACA" w:rsidRPr="005753CA">
        <w:rPr>
          <w:b/>
        </w:rPr>
        <w:t>и  0UR00B02</w:t>
      </w:r>
      <w:proofErr w:type="gramEnd"/>
      <w:r w:rsidR="008A0ACA" w:rsidRPr="005753CA">
        <w:rPr>
          <w:b/>
        </w:rPr>
        <w:t xml:space="preserve">/0UR00D05, </w:t>
      </w:r>
      <w:proofErr w:type="spellStart"/>
      <w:r w:rsidR="008A0ACA" w:rsidRPr="005753CA">
        <w:rPr>
          <w:b/>
        </w:rPr>
        <w:t>които</w:t>
      </w:r>
      <w:proofErr w:type="spellEnd"/>
      <w:r w:rsidR="008A0ACA" w:rsidRPr="005753CA">
        <w:rPr>
          <w:b/>
        </w:rPr>
        <w:t xml:space="preserve"> </w:t>
      </w:r>
      <w:proofErr w:type="spellStart"/>
      <w:r w:rsidR="008A0ACA" w:rsidRPr="005753CA">
        <w:rPr>
          <w:b/>
        </w:rPr>
        <w:t>са</w:t>
      </w:r>
      <w:proofErr w:type="spellEnd"/>
      <w:r w:rsidR="008A0ACA" w:rsidRPr="005753CA">
        <w:rPr>
          <w:b/>
        </w:rPr>
        <w:t xml:space="preserve"> </w:t>
      </w:r>
      <w:proofErr w:type="spellStart"/>
      <w:r w:rsidR="008A0ACA" w:rsidRPr="005753CA">
        <w:rPr>
          <w:b/>
        </w:rPr>
        <w:t>основна</w:t>
      </w:r>
      <w:proofErr w:type="spellEnd"/>
      <w:r w:rsidR="008A0ACA" w:rsidRPr="005753CA">
        <w:rPr>
          <w:b/>
        </w:rPr>
        <w:t xml:space="preserve"> и </w:t>
      </w:r>
      <w:proofErr w:type="spellStart"/>
      <w:r w:rsidR="008A0ACA" w:rsidRPr="005753CA">
        <w:rPr>
          <w:b/>
        </w:rPr>
        <w:t>единствена</w:t>
      </w:r>
      <w:proofErr w:type="spellEnd"/>
      <w:r w:rsidR="008A0ACA" w:rsidRPr="005753CA">
        <w:rPr>
          <w:b/>
        </w:rPr>
        <w:t xml:space="preserve"> </w:t>
      </w:r>
      <w:proofErr w:type="spellStart"/>
      <w:r w:rsidR="008A0ACA" w:rsidRPr="005753CA">
        <w:rPr>
          <w:b/>
        </w:rPr>
        <w:t>връзка</w:t>
      </w:r>
      <w:proofErr w:type="spellEnd"/>
      <w:r w:rsidR="008A0ACA">
        <w:rPr>
          <w:b/>
        </w:rPr>
        <w:t xml:space="preserve"> </w:t>
      </w:r>
      <w:proofErr w:type="spellStart"/>
      <w:r w:rsidR="008A0ACA">
        <w:rPr>
          <w:b/>
        </w:rPr>
        <w:t>със</w:t>
      </w:r>
      <w:proofErr w:type="spellEnd"/>
      <w:r w:rsidR="008A0ACA">
        <w:rPr>
          <w:b/>
        </w:rPr>
        <w:t xml:space="preserve"> СВО </w:t>
      </w:r>
      <w:proofErr w:type="spellStart"/>
      <w:r w:rsidR="008A0ACA">
        <w:rPr>
          <w:b/>
        </w:rPr>
        <w:t>по</w:t>
      </w:r>
      <w:proofErr w:type="spellEnd"/>
      <w:r w:rsidR="008A0ACA">
        <w:rPr>
          <w:b/>
        </w:rPr>
        <w:t xml:space="preserve"> </w:t>
      </w:r>
      <w:proofErr w:type="spellStart"/>
      <w:r w:rsidR="008A0ACA">
        <w:rPr>
          <w:b/>
        </w:rPr>
        <w:t>линия</w:t>
      </w:r>
      <w:proofErr w:type="spellEnd"/>
      <w:r w:rsidR="008A0ACA">
        <w:rPr>
          <w:b/>
        </w:rPr>
        <w:t xml:space="preserve"> </w:t>
      </w:r>
      <w:proofErr w:type="spellStart"/>
      <w:r w:rsidR="008A0ACA">
        <w:rPr>
          <w:b/>
        </w:rPr>
        <w:t>на</w:t>
      </w:r>
      <w:proofErr w:type="spellEnd"/>
      <w:r w:rsidR="008A0ACA">
        <w:rPr>
          <w:b/>
        </w:rPr>
        <w:t xml:space="preserve"> </w:t>
      </w:r>
      <w:proofErr w:type="spellStart"/>
      <w:r w:rsidR="008A0ACA">
        <w:rPr>
          <w:b/>
        </w:rPr>
        <w:t>система</w:t>
      </w:r>
      <w:proofErr w:type="spellEnd"/>
      <w:r w:rsidR="008A0ACA">
        <w:rPr>
          <w:b/>
        </w:rPr>
        <w:t xml:space="preserve"> 0</w:t>
      </w:r>
      <w:r w:rsidR="008A0ACA">
        <w:rPr>
          <w:b/>
          <w:lang w:val="en-US"/>
        </w:rPr>
        <w:t xml:space="preserve">TZ. </w:t>
      </w:r>
      <w:proofErr w:type="spellStart"/>
      <w:proofErr w:type="gramStart"/>
      <w:r w:rsidR="008A0ACA">
        <w:rPr>
          <w:b/>
        </w:rPr>
        <w:t>Визуализация</w:t>
      </w:r>
      <w:proofErr w:type="spellEnd"/>
      <w:r w:rsidR="008A0ACA">
        <w:rPr>
          <w:b/>
        </w:rPr>
        <w:t xml:space="preserve"> </w:t>
      </w:r>
      <w:proofErr w:type="spellStart"/>
      <w:r w:rsidR="008A0ACA">
        <w:rPr>
          <w:b/>
        </w:rPr>
        <w:t>на</w:t>
      </w:r>
      <w:proofErr w:type="spellEnd"/>
      <w:r w:rsidR="008A0ACA">
        <w:rPr>
          <w:b/>
        </w:rPr>
        <w:t xml:space="preserve"> </w:t>
      </w:r>
      <w:proofErr w:type="spellStart"/>
      <w:r w:rsidR="008A0ACA">
        <w:rPr>
          <w:b/>
        </w:rPr>
        <w:t>параметрите</w:t>
      </w:r>
      <w:proofErr w:type="spellEnd"/>
      <w:r w:rsidR="008A0ACA">
        <w:rPr>
          <w:b/>
        </w:rPr>
        <w:t xml:space="preserve"> и </w:t>
      </w:r>
      <w:proofErr w:type="spellStart"/>
      <w:r w:rsidR="008A0ACA">
        <w:rPr>
          <w:b/>
        </w:rPr>
        <w:t>състоянието</w:t>
      </w:r>
      <w:proofErr w:type="spellEnd"/>
      <w:r w:rsidR="008A0ACA">
        <w:rPr>
          <w:b/>
        </w:rPr>
        <w:t xml:space="preserve"> </w:t>
      </w:r>
      <w:proofErr w:type="spellStart"/>
      <w:r w:rsidR="008A0ACA">
        <w:rPr>
          <w:b/>
        </w:rPr>
        <w:t>на</w:t>
      </w:r>
      <w:proofErr w:type="spellEnd"/>
      <w:r w:rsidR="008A0ACA">
        <w:rPr>
          <w:b/>
        </w:rPr>
        <w:t xml:space="preserve"> </w:t>
      </w:r>
      <w:proofErr w:type="spellStart"/>
      <w:r w:rsidR="008A0ACA">
        <w:rPr>
          <w:b/>
        </w:rPr>
        <w:t>механизмите</w:t>
      </w:r>
      <w:proofErr w:type="spellEnd"/>
      <w:r w:rsidR="008A0ACA">
        <w:rPr>
          <w:b/>
        </w:rPr>
        <w:t xml:space="preserve"> </w:t>
      </w:r>
      <w:proofErr w:type="spellStart"/>
      <w:r w:rsidR="008A0ACA">
        <w:rPr>
          <w:b/>
        </w:rPr>
        <w:t>от</w:t>
      </w:r>
      <w:proofErr w:type="spellEnd"/>
      <w:r w:rsidR="008A0ACA">
        <w:rPr>
          <w:b/>
        </w:rPr>
        <w:t xml:space="preserve"> </w:t>
      </w:r>
      <w:proofErr w:type="spellStart"/>
      <w:r w:rsidR="008A0ACA">
        <w:rPr>
          <w:b/>
        </w:rPr>
        <w:t>местния</w:t>
      </w:r>
      <w:proofErr w:type="spellEnd"/>
      <w:r w:rsidR="008A0ACA">
        <w:rPr>
          <w:b/>
        </w:rPr>
        <w:t xml:space="preserve"> </w:t>
      </w:r>
      <w:proofErr w:type="spellStart"/>
      <w:r w:rsidR="008A0ACA">
        <w:rPr>
          <w:b/>
        </w:rPr>
        <w:t>щит</w:t>
      </w:r>
      <w:proofErr w:type="spellEnd"/>
      <w:r w:rsidR="008A0ACA">
        <w:rPr>
          <w:b/>
        </w:rPr>
        <w:t xml:space="preserve"> </w:t>
      </w:r>
      <w:proofErr w:type="spellStart"/>
      <w:r w:rsidR="008A0ACA">
        <w:rPr>
          <w:b/>
        </w:rPr>
        <w:t>към</w:t>
      </w:r>
      <w:proofErr w:type="spellEnd"/>
      <w:r w:rsidR="008A0ACA">
        <w:rPr>
          <w:b/>
        </w:rPr>
        <w:t xml:space="preserve"> </w:t>
      </w:r>
      <w:proofErr w:type="spellStart"/>
      <w:r w:rsidR="008A0ACA">
        <w:rPr>
          <w:b/>
        </w:rPr>
        <w:t>новата</w:t>
      </w:r>
      <w:proofErr w:type="spellEnd"/>
      <w:r w:rsidR="008A0ACA">
        <w:rPr>
          <w:b/>
        </w:rPr>
        <w:t xml:space="preserve"> </w:t>
      </w:r>
      <w:proofErr w:type="spellStart"/>
      <w:r w:rsidR="008A0ACA">
        <w:rPr>
          <w:b/>
        </w:rPr>
        <w:t>система</w:t>
      </w:r>
      <w:proofErr w:type="spellEnd"/>
      <w:r w:rsidR="008A0ACA">
        <w:rPr>
          <w:b/>
        </w:rPr>
        <w:t xml:space="preserve"> </w:t>
      </w:r>
      <w:proofErr w:type="spellStart"/>
      <w:r w:rsidR="008A0ACA">
        <w:rPr>
          <w:b/>
        </w:rPr>
        <w:t>за</w:t>
      </w:r>
      <w:proofErr w:type="spellEnd"/>
      <w:r w:rsidR="008A0ACA">
        <w:rPr>
          <w:b/>
        </w:rPr>
        <w:t xml:space="preserve"> </w:t>
      </w:r>
      <w:proofErr w:type="spellStart"/>
      <w:r w:rsidR="008A0ACA">
        <w:rPr>
          <w:b/>
        </w:rPr>
        <w:t>контрол</w:t>
      </w:r>
      <w:proofErr w:type="spellEnd"/>
      <w:r w:rsidR="008A0ACA">
        <w:rPr>
          <w:b/>
        </w:rPr>
        <w:t xml:space="preserve"> и </w:t>
      </w:r>
      <w:proofErr w:type="spellStart"/>
      <w:r w:rsidR="008A0ACA">
        <w:rPr>
          <w:b/>
        </w:rPr>
        <w:t>управление</w:t>
      </w:r>
      <w:proofErr w:type="spellEnd"/>
      <w:r w:rsidR="008A0ACA">
        <w:rPr>
          <w:b/>
        </w:rPr>
        <w:t xml:space="preserve"> </w:t>
      </w:r>
      <w:r w:rsidR="008A0ACA">
        <w:rPr>
          <w:b/>
          <w:lang w:val="en-US"/>
        </w:rPr>
        <w:t>OVATION</w:t>
      </w:r>
      <w:r w:rsidR="008A0ACA">
        <w:rPr>
          <w:b/>
        </w:rPr>
        <w:t xml:space="preserve"> СК-03.</w:t>
      </w:r>
      <w:proofErr w:type="gramEnd"/>
      <w:r w:rsidR="008A0ACA">
        <w:rPr>
          <w:b/>
        </w:rPr>
        <w:t xml:space="preserve"> </w:t>
      </w:r>
      <w:proofErr w:type="spellStart"/>
      <w:r w:rsidR="008A0ACA">
        <w:rPr>
          <w:b/>
        </w:rPr>
        <w:t>Проектиране</w:t>
      </w:r>
      <w:proofErr w:type="spellEnd"/>
      <w:r w:rsidR="008A0ACA">
        <w:rPr>
          <w:b/>
        </w:rPr>
        <w:t xml:space="preserve"> и </w:t>
      </w:r>
      <w:proofErr w:type="spellStart"/>
      <w:r w:rsidR="008A0ACA">
        <w:rPr>
          <w:b/>
        </w:rPr>
        <w:t>подмяна</w:t>
      </w:r>
      <w:proofErr w:type="spellEnd"/>
      <w:r w:rsidR="008A0ACA">
        <w:rPr>
          <w:b/>
        </w:rPr>
        <w:t xml:space="preserve"> </w:t>
      </w:r>
      <w:proofErr w:type="spellStart"/>
      <w:r w:rsidR="008A0ACA">
        <w:rPr>
          <w:b/>
        </w:rPr>
        <w:t>на</w:t>
      </w:r>
      <w:proofErr w:type="spellEnd"/>
      <w:r w:rsidR="008A0ACA">
        <w:rPr>
          <w:b/>
        </w:rPr>
        <w:t xml:space="preserve"> </w:t>
      </w:r>
      <w:proofErr w:type="spellStart"/>
      <w:r w:rsidR="008A0ACA">
        <w:rPr>
          <w:b/>
        </w:rPr>
        <w:t>част</w:t>
      </w:r>
      <w:proofErr w:type="spellEnd"/>
      <w:r w:rsidR="008A0ACA">
        <w:rPr>
          <w:b/>
        </w:rPr>
        <w:t xml:space="preserve"> </w:t>
      </w:r>
      <w:proofErr w:type="spellStart"/>
      <w:r w:rsidR="008A0ACA">
        <w:rPr>
          <w:b/>
        </w:rPr>
        <w:t>от</w:t>
      </w:r>
      <w:proofErr w:type="spellEnd"/>
      <w:r w:rsidR="008A0ACA">
        <w:rPr>
          <w:b/>
        </w:rPr>
        <w:t xml:space="preserve"> </w:t>
      </w:r>
      <w:proofErr w:type="spellStart"/>
      <w:r w:rsidR="008A0ACA">
        <w:rPr>
          <w:b/>
        </w:rPr>
        <w:t>полевото</w:t>
      </w:r>
      <w:proofErr w:type="spellEnd"/>
      <w:r w:rsidR="008A0ACA">
        <w:rPr>
          <w:b/>
        </w:rPr>
        <w:t xml:space="preserve"> </w:t>
      </w:r>
      <w:proofErr w:type="spellStart"/>
      <w:r w:rsidR="008A0ACA">
        <w:rPr>
          <w:b/>
        </w:rPr>
        <w:t>оборудване</w:t>
      </w:r>
      <w:proofErr w:type="spellEnd"/>
      <w:r w:rsidR="008A0ACA">
        <w:rPr>
          <w:b/>
        </w:rPr>
        <w:t xml:space="preserve"> и </w:t>
      </w:r>
      <w:proofErr w:type="spellStart"/>
      <w:r w:rsidR="008A0ACA">
        <w:rPr>
          <w:b/>
        </w:rPr>
        <w:t>окабеляване</w:t>
      </w:r>
      <w:proofErr w:type="spellEnd"/>
      <w:r w:rsidRPr="005D6FF9">
        <w:rPr>
          <w:b/>
          <w:lang w:val="bg-BG"/>
        </w:rPr>
        <w:t>”</w:t>
      </w:r>
    </w:p>
    <w:p w:rsidR="008910AD" w:rsidRDefault="008910AD" w:rsidP="008910AD">
      <w:pPr>
        <w:tabs>
          <w:tab w:val="num" w:pos="1403"/>
        </w:tabs>
        <w:spacing w:before="120"/>
        <w:ind w:firstLine="357"/>
        <w:jc w:val="both"/>
        <w:rPr>
          <w:b/>
          <w:bCs/>
          <w:lang w:val="bg-BG"/>
        </w:rPr>
      </w:pPr>
      <w:r>
        <w:rPr>
          <w:b/>
          <w:bCs/>
          <w:lang w:val="en-US"/>
        </w:rPr>
        <w:t>I</w:t>
      </w:r>
      <w:r w:rsidRPr="00E2538D">
        <w:rPr>
          <w:b/>
        </w:rPr>
        <w:t>Ι</w:t>
      </w:r>
      <w:r>
        <w:rPr>
          <w:b/>
          <w:bCs/>
          <w:lang w:val="en-US"/>
        </w:rPr>
        <w:t>I</w:t>
      </w:r>
      <w:r w:rsidRPr="00D02EA6">
        <w:rPr>
          <w:b/>
          <w:lang w:val="ru-RU"/>
        </w:rPr>
        <w:t>.</w:t>
      </w:r>
      <w:r>
        <w:rPr>
          <w:b/>
          <w:bCs/>
          <w:lang w:val="bg-BG"/>
        </w:rPr>
        <w:t>1. Ценова таблица № 1 за формиране на цена на проектирането:</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8910AD" w:rsidTr="00AD78F3">
        <w:trPr>
          <w:cantSplit/>
          <w:trHeight w:val="942"/>
        </w:trPr>
        <w:tc>
          <w:tcPr>
            <w:tcW w:w="603" w:type="dxa"/>
            <w:vMerge w:val="restart"/>
            <w:vAlign w:val="center"/>
          </w:tcPr>
          <w:p w:rsidR="008910AD" w:rsidRDefault="008910AD" w:rsidP="00AD78F3">
            <w:pPr>
              <w:jc w:val="center"/>
              <w:rPr>
                <w:lang w:val="en-US"/>
              </w:rPr>
            </w:pPr>
            <w:r>
              <w:rPr>
                <w:lang w:val="en-US"/>
              </w:rPr>
              <w:t>No</w:t>
            </w:r>
          </w:p>
        </w:tc>
        <w:tc>
          <w:tcPr>
            <w:tcW w:w="3935" w:type="dxa"/>
            <w:vMerge w:val="restart"/>
            <w:vAlign w:val="center"/>
          </w:tcPr>
          <w:p w:rsidR="008910AD" w:rsidRDefault="008910AD" w:rsidP="00AD78F3">
            <w:pPr>
              <w:jc w:val="center"/>
              <w:rPr>
                <w:bCs/>
                <w:lang w:val="bg-BG"/>
              </w:rPr>
            </w:pPr>
            <w:r>
              <w:rPr>
                <w:bCs/>
                <w:lang w:val="bg-BG"/>
              </w:rPr>
              <w:t>Етапи от Работната програма</w:t>
            </w:r>
          </w:p>
        </w:tc>
        <w:tc>
          <w:tcPr>
            <w:tcW w:w="1678" w:type="dxa"/>
            <w:vAlign w:val="center"/>
          </w:tcPr>
          <w:p w:rsidR="008910AD" w:rsidRDefault="008910AD" w:rsidP="00AD78F3">
            <w:pPr>
              <w:jc w:val="center"/>
              <w:rPr>
                <w:lang w:val="bg-BG"/>
              </w:rPr>
            </w:pPr>
            <w:r>
              <w:rPr>
                <w:lang w:val="bg-BG"/>
              </w:rPr>
              <w:t>Необходими човеко-месеци (бр.)</w:t>
            </w:r>
          </w:p>
        </w:tc>
        <w:tc>
          <w:tcPr>
            <w:tcW w:w="1870" w:type="dxa"/>
            <w:vAlign w:val="center"/>
          </w:tcPr>
          <w:p w:rsidR="008910AD" w:rsidRDefault="008910AD" w:rsidP="00AD78F3">
            <w:pPr>
              <w:jc w:val="center"/>
              <w:rPr>
                <w:lang w:val="bg-BG"/>
              </w:rPr>
            </w:pPr>
            <w:r>
              <w:rPr>
                <w:lang w:val="bg-BG"/>
              </w:rPr>
              <w:t>Единична месечна ставка</w:t>
            </w:r>
          </w:p>
        </w:tc>
        <w:tc>
          <w:tcPr>
            <w:tcW w:w="1496" w:type="dxa"/>
            <w:vAlign w:val="center"/>
          </w:tcPr>
          <w:p w:rsidR="008910AD" w:rsidRDefault="008910AD" w:rsidP="00AD78F3">
            <w:pPr>
              <w:jc w:val="center"/>
              <w:rPr>
                <w:lang w:val="bg-BG"/>
              </w:rPr>
            </w:pPr>
            <w:r>
              <w:rPr>
                <w:lang w:val="bg-BG"/>
              </w:rPr>
              <w:t>Общо</w:t>
            </w:r>
          </w:p>
          <w:p w:rsidR="008910AD" w:rsidRDefault="008910AD" w:rsidP="00AD78F3">
            <w:pPr>
              <w:jc w:val="center"/>
              <w:rPr>
                <w:lang w:val="bg-BG"/>
              </w:rPr>
            </w:pPr>
            <w:r>
              <w:rPr>
                <w:lang w:val="bg-BG"/>
              </w:rPr>
              <w:t>(А*В)</w:t>
            </w:r>
          </w:p>
        </w:tc>
      </w:tr>
      <w:tr w:rsidR="008910AD" w:rsidTr="00AD78F3">
        <w:trPr>
          <w:cantSplit/>
          <w:trHeight w:val="402"/>
        </w:trPr>
        <w:tc>
          <w:tcPr>
            <w:tcW w:w="603" w:type="dxa"/>
            <w:vMerge/>
            <w:vAlign w:val="center"/>
          </w:tcPr>
          <w:p w:rsidR="008910AD" w:rsidRDefault="008910AD" w:rsidP="00AD78F3">
            <w:pPr>
              <w:pStyle w:val="Heading9"/>
            </w:pPr>
          </w:p>
        </w:tc>
        <w:tc>
          <w:tcPr>
            <w:tcW w:w="3935" w:type="dxa"/>
            <w:vMerge/>
          </w:tcPr>
          <w:p w:rsidR="008910AD" w:rsidRDefault="008910AD" w:rsidP="00AD78F3">
            <w:pPr>
              <w:pStyle w:val="Heading9"/>
            </w:pPr>
          </w:p>
        </w:tc>
        <w:tc>
          <w:tcPr>
            <w:tcW w:w="1678" w:type="dxa"/>
          </w:tcPr>
          <w:p w:rsidR="008910AD" w:rsidRDefault="008910AD" w:rsidP="00AD78F3">
            <w:pPr>
              <w:jc w:val="center"/>
            </w:pPr>
            <w:r w:rsidRPr="00E2538D">
              <w:rPr>
                <w:lang w:val="bg-BG"/>
              </w:rPr>
              <w:t>А</w:t>
            </w:r>
          </w:p>
        </w:tc>
        <w:tc>
          <w:tcPr>
            <w:tcW w:w="1870" w:type="dxa"/>
          </w:tcPr>
          <w:p w:rsidR="008910AD" w:rsidRDefault="008910AD" w:rsidP="00AD78F3">
            <w:pPr>
              <w:jc w:val="center"/>
              <w:rPr>
                <w:lang w:val="bg-BG"/>
              </w:rPr>
            </w:pPr>
            <w:r>
              <w:rPr>
                <w:lang w:val="bg-BG"/>
              </w:rPr>
              <w:t>В</w:t>
            </w:r>
          </w:p>
        </w:tc>
        <w:tc>
          <w:tcPr>
            <w:tcW w:w="1496" w:type="dxa"/>
          </w:tcPr>
          <w:p w:rsidR="008910AD" w:rsidRDefault="008910AD" w:rsidP="00AD78F3">
            <w:pPr>
              <w:jc w:val="center"/>
              <w:rPr>
                <w:lang w:val="bg-BG"/>
              </w:rPr>
            </w:pPr>
            <w:r>
              <w:rPr>
                <w:lang w:val="bg-BG"/>
              </w:rPr>
              <w:t>С</w:t>
            </w:r>
          </w:p>
        </w:tc>
      </w:tr>
      <w:tr w:rsidR="008910AD" w:rsidTr="00AD78F3">
        <w:trPr>
          <w:trHeight w:val="340"/>
        </w:trPr>
        <w:tc>
          <w:tcPr>
            <w:tcW w:w="603" w:type="dxa"/>
          </w:tcPr>
          <w:p w:rsidR="008910AD" w:rsidRDefault="008910AD" w:rsidP="00AD78F3">
            <w:pPr>
              <w:jc w:val="center"/>
              <w:rPr>
                <w:lang w:val="bg-BG"/>
              </w:rPr>
            </w:pPr>
            <w:r>
              <w:rPr>
                <w:lang w:val="bg-BG"/>
              </w:rPr>
              <w:t>1.</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rPr>
          <w:trHeight w:val="340"/>
        </w:trPr>
        <w:tc>
          <w:tcPr>
            <w:tcW w:w="603" w:type="dxa"/>
          </w:tcPr>
          <w:p w:rsidR="008910AD" w:rsidRDefault="008910AD" w:rsidP="00AD78F3">
            <w:pPr>
              <w:jc w:val="center"/>
              <w:rPr>
                <w:lang w:val="bg-BG"/>
              </w:rPr>
            </w:pPr>
            <w:r>
              <w:rPr>
                <w:lang w:val="bg-BG"/>
              </w:rPr>
              <w:t>2.</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rPr>
          <w:trHeight w:val="340"/>
        </w:trPr>
        <w:tc>
          <w:tcPr>
            <w:tcW w:w="603" w:type="dxa"/>
          </w:tcPr>
          <w:p w:rsidR="008910AD" w:rsidRDefault="008910AD" w:rsidP="00AD78F3">
            <w:pPr>
              <w:jc w:val="center"/>
              <w:rPr>
                <w:lang w:val="en-US"/>
              </w:rPr>
            </w:pPr>
            <w:r>
              <w:rPr>
                <w:lang w:val="en-US"/>
              </w:rPr>
              <w:t>n</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rPr>
          <w:trHeight w:val="340"/>
        </w:trPr>
        <w:tc>
          <w:tcPr>
            <w:tcW w:w="8086" w:type="dxa"/>
            <w:gridSpan w:val="4"/>
          </w:tcPr>
          <w:p w:rsidR="008910AD" w:rsidRPr="005B7D03" w:rsidRDefault="008910AD" w:rsidP="00AD78F3">
            <w:pPr>
              <w:jc w:val="right"/>
              <w:rPr>
                <w:b/>
                <w:lang w:val="bg-BG"/>
              </w:rPr>
            </w:pPr>
            <w:r w:rsidRPr="005B7D03">
              <w:rPr>
                <w:b/>
                <w:lang w:val="bg-BG"/>
              </w:rPr>
              <w:t>Обща цена за проектиране (лв. без ДДС) /</w:t>
            </w:r>
            <w:proofErr w:type="spellStart"/>
            <w:r w:rsidRPr="005B7D03">
              <w:rPr>
                <w:b/>
                <w:lang w:val="bg-BG"/>
              </w:rPr>
              <w:t>цифром</w:t>
            </w:r>
            <w:proofErr w:type="spellEnd"/>
            <w:r w:rsidRPr="005B7D03">
              <w:rPr>
                <w:b/>
                <w:lang w:val="bg-BG"/>
              </w:rPr>
              <w:t xml:space="preserve"> и словом/</w:t>
            </w:r>
          </w:p>
        </w:tc>
        <w:tc>
          <w:tcPr>
            <w:tcW w:w="1496" w:type="dxa"/>
          </w:tcPr>
          <w:p w:rsidR="008910AD" w:rsidRDefault="008910AD" w:rsidP="00AD78F3">
            <w:pPr>
              <w:jc w:val="both"/>
              <w:rPr>
                <w:lang w:val="bg-BG"/>
              </w:rPr>
            </w:pPr>
          </w:p>
        </w:tc>
      </w:tr>
    </w:tbl>
    <w:p w:rsidR="008910AD" w:rsidRDefault="008910AD" w:rsidP="008910AD">
      <w:pPr>
        <w:ind w:firstLine="357"/>
        <w:jc w:val="both"/>
        <w:rPr>
          <w:lang w:val="bg-BG"/>
        </w:rPr>
      </w:pPr>
    </w:p>
    <w:p w:rsidR="00EC78CD" w:rsidRDefault="00EC78CD" w:rsidP="008910AD">
      <w:pPr>
        <w:pStyle w:val="BodyTextIndent3"/>
        <w:ind w:left="0" w:firstLine="360"/>
        <w:rPr>
          <w:b/>
          <w:bCs/>
        </w:rPr>
      </w:pPr>
    </w:p>
    <w:p w:rsidR="00EC78CD" w:rsidRDefault="00EC78CD" w:rsidP="008910AD">
      <w:pPr>
        <w:pStyle w:val="BodyTextIndent3"/>
        <w:ind w:left="0" w:firstLine="360"/>
        <w:rPr>
          <w:b/>
          <w:bCs/>
        </w:rPr>
      </w:pPr>
    </w:p>
    <w:p w:rsidR="008A0ACA" w:rsidRDefault="008A0ACA" w:rsidP="008A0ACA">
      <w:pPr>
        <w:spacing w:line="340" w:lineRule="exact"/>
        <w:ind w:left="357"/>
        <w:jc w:val="both"/>
        <w:rPr>
          <w:b/>
          <w:bCs/>
          <w:lang w:val="bg-BG"/>
        </w:rPr>
      </w:pPr>
      <w:r>
        <w:rPr>
          <w:b/>
          <w:bCs/>
          <w:lang w:val="en-US"/>
        </w:rPr>
        <w:t>I</w:t>
      </w:r>
      <w:r w:rsidRPr="00E2538D">
        <w:rPr>
          <w:b/>
        </w:rPr>
        <w:t>Ι</w:t>
      </w:r>
      <w:r>
        <w:rPr>
          <w:b/>
          <w:bCs/>
          <w:lang w:val="en-US"/>
        </w:rPr>
        <w:t>I</w:t>
      </w:r>
      <w:r>
        <w:rPr>
          <w:b/>
          <w:lang w:val="ru-RU"/>
        </w:rPr>
        <w:t>.</w:t>
      </w:r>
      <w:r w:rsidRPr="00D02EA6">
        <w:rPr>
          <w:b/>
          <w:lang w:val="ru-RU"/>
        </w:rPr>
        <w:t xml:space="preserve">2. </w:t>
      </w:r>
      <w:r>
        <w:rPr>
          <w:b/>
          <w:bCs/>
          <w:lang w:val="bg-BG"/>
        </w:rPr>
        <w:t>Ценова таблица № 2 за формиране на цената на доставка на оборудването и резервните части за: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8A0ACA" w:rsidTr="00923496">
        <w:trPr>
          <w:trHeight w:val="454"/>
        </w:trPr>
        <w:tc>
          <w:tcPr>
            <w:tcW w:w="842" w:type="dxa"/>
            <w:vAlign w:val="center"/>
          </w:tcPr>
          <w:p w:rsidR="008A0ACA" w:rsidRDefault="008A0ACA" w:rsidP="00923496">
            <w:pPr>
              <w:pStyle w:val="Header"/>
              <w:jc w:val="center"/>
              <w:rPr>
                <w:lang w:val="bg-BG"/>
              </w:rPr>
            </w:pPr>
            <w:r>
              <w:rPr>
                <w:lang w:val="bg-BG"/>
              </w:rPr>
              <w:t>№</w:t>
            </w:r>
          </w:p>
        </w:tc>
        <w:tc>
          <w:tcPr>
            <w:tcW w:w="4294" w:type="dxa"/>
            <w:vAlign w:val="center"/>
          </w:tcPr>
          <w:p w:rsidR="008A0ACA" w:rsidRDefault="008A0ACA" w:rsidP="00923496">
            <w:pPr>
              <w:rPr>
                <w:lang w:val="bg-BG"/>
              </w:rPr>
            </w:pPr>
            <w:r>
              <w:rPr>
                <w:lang w:val="bg-BG"/>
              </w:rPr>
              <w:t>Описание</w:t>
            </w:r>
          </w:p>
        </w:tc>
        <w:tc>
          <w:tcPr>
            <w:tcW w:w="2244" w:type="dxa"/>
            <w:vAlign w:val="center"/>
          </w:tcPr>
          <w:p w:rsidR="008A0ACA" w:rsidRDefault="008A0ACA" w:rsidP="00923496">
            <w:pPr>
              <w:jc w:val="center"/>
              <w:rPr>
                <w:lang w:val="bg-BG"/>
              </w:rPr>
            </w:pPr>
            <w:proofErr w:type="spellStart"/>
            <w:r>
              <w:rPr>
                <w:lang w:val="bg-BG"/>
              </w:rPr>
              <w:t>К-во</w:t>
            </w:r>
            <w:proofErr w:type="spellEnd"/>
            <w:r>
              <w:rPr>
                <w:lang w:val="bg-BG"/>
              </w:rPr>
              <w:t>/бр.</w:t>
            </w:r>
          </w:p>
        </w:tc>
        <w:tc>
          <w:tcPr>
            <w:tcW w:w="1260" w:type="dxa"/>
          </w:tcPr>
          <w:p w:rsidR="008A0ACA" w:rsidRDefault="008A0ACA" w:rsidP="00923496">
            <w:pPr>
              <w:jc w:val="center"/>
              <w:rPr>
                <w:lang w:val="bg-BG"/>
              </w:rPr>
            </w:pPr>
            <w:r>
              <w:rPr>
                <w:lang w:val="bg-BG"/>
              </w:rPr>
              <w:t>Ед. Цена в лева</w:t>
            </w:r>
          </w:p>
        </w:tc>
        <w:tc>
          <w:tcPr>
            <w:tcW w:w="1080" w:type="dxa"/>
          </w:tcPr>
          <w:p w:rsidR="008A0ACA" w:rsidRDefault="008A0ACA" w:rsidP="00923496">
            <w:pPr>
              <w:jc w:val="center"/>
              <w:rPr>
                <w:lang w:val="bg-BG"/>
              </w:rPr>
            </w:pPr>
            <w:r>
              <w:rPr>
                <w:lang w:val="bg-BG"/>
              </w:rPr>
              <w:t>Обща цена в лева</w:t>
            </w:r>
          </w:p>
        </w:tc>
      </w:tr>
      <w:tr w:rsidR="008A0ACA" w:rsidTr="00923496">
        <w:trPr>
          <w:trHeight w:val="340"/>
        </w:trPr>
        <w:tc>
          <w:tcPr>
            <w:tcW w:w="842" w:type="dxa"/>
            <w:vAlign w:val="center"/>
          </w:tcPr>
          <w:p w:rsidR="008A0ACA" w:rsidRDefault="008A0ACA" w:rsidP="008A0ACA">
            <w:pPr>
              <w:numPr>
                <w:ilvl w:val="0"/>
                <w:numId w:val="6"/>
              </w:numPr>
              <w:spacing w:line="320" w:lineRule="exact"/>
              <w:rPr>
                <w:lang w:val="bg-BG"/>
              </w:rPr>
            </w:pPr>
          </w:p>
        </w:tc>
        <w:tc>
          <w:tcPr>
            <w:tcW w:w="4294" w:type="dxa"/>
            <w:vAlign w:val="center"/>
          </w:tcPr>
          <w:p w:rsidR="008A0ACA" w:rsidRDefault="008A0ACA" w:rsidP="00923496">
            <w:pPr>
              <w:spacing w:line="320" w:lineRule="exact"/>
              <w:jc w:val="center"/>
              <w:rPr>
                <w:lang w:val="bg-BG"/>
              </w:rPr>
            </w:pPr>
          </w:p>
        </w:tc>
        <w:tc>
          <w:tcPr>
            <w:tcW w:w="2244" w:type="dxa"/>
            <w:vAlign w:val="center"/>
          </w:tcPr>
          <w:p w:rsidR="008A0ACA" w:rsidRDefault="008A0ACA" w:rsidP="00923496">
            <w:pPr>
              <w:spacing w:line="320" w:lineRule="exact"/>
              <w:jc w:val="center"/>
              <w:rPr>
                <w:lang w:val="bg-BG"/>
              </w:rPr>
            </w:pPr>
          </w:p>
        </w:tc>
        <w:tc>
          <w:tcPr>
            <w:tcW w:w="1260" w:type="dxa"/>
          </w:tcPr>
          <w:p w:rsidR="008A0ACA" w:rsidRDefault="008A0ACA" w:rsidP="00923496">
            <w:pPr>
              <w:spacing w:line="320" w:lineRule="exact"/>
              <w:jc w:val="center"/>
              <w:rPr>
                <w:lang w:val="bg-BG"/>
              </w:rPr>
            </w:pPr>
          </w:p>
        </w:tc>
        <w:tc>
          <w:tcPr>
            <w:tcW w:w="1080" w:type="dxa"/>
          </w:tcPr>
          <w:p w:rsidR="008A0ACA" w:rsidRDefault="008A0ACA" w:rsidP="00923496">
            <w:pPr>
              <w:spacing w:line="320" w:lineRule="exact"/>
              <w:jc w:val="center"/>
              <w:rPr>
                <w:lang w:val="bg-BG"/>
              </w:rPr>
            </w:pPr>
          </w:p>
        </w:tc>
      </w:tr>
      <w:tr w:rsidR="008A0ACA" w:rsidTr="00923496">
        <w:trPr>
          <w:trHeight w:val="340"/>
        </w:trPr>
        <w:tc>
          <w:tcPr>
            <w:tcW w:w="842" w:type="dxa"/>
            <w:vAlign w:val="center"/>
          </w:tcPr>
          <w:p w:rsidR="008A0ACA" w:rsidRDefault="008A0ACA" w:rsidP="008A0ACA">
            <w:pPr>
              <w:numPr>
                <w:ilvl w:val="0"/>
                <w:numId w:val="6"/>
              </w:numPr>
              <w:spacing w:line="320" w:lineRule="exact"/>
              <w:rPr>
                <w:lang w:val="bg-BG"/>
              </w:rPr>
            </w:pPr>
          </w:p>
        </w:tc>
        <w:tc>
          <w:tcPr>
            <w:tcW w:w="4294" w:type="dxa"/>
            <w:vAlign w:val="center"/>
          </w:tcPr>
          <w:p w:rsidR="008A0ACA" w:rsidRDefault="008A0ACA" w:rsidP="00923496">
            <w:pPr>
              <w:spacing w:line="320" w:lineRule="exact"/>
              <w:jc w:val="center"/>
              <w:rPr>
                <w:lang w:val="bg-BG"/>
              </w:rPr>
            </w:pPr>
          </w:p>
        </w:tc>
        <w:tc>
          <w:tcPr>
            <w:tcW w:w="2244" w:type="dxa"/>
            <w:vAlign w:val="center"/>
          </w:tcPr>
          <w:p w:rsidR="008A0ACA" w:rsidRDefault="008A0ACA" w:rsidP="00923496">
            <w:pPr>
              <w:spacing w:line="320" w:lineRule="exact"/>
              <w:jc w:val="center"/>
              <w:rPr>
                <w:lang w:val="bg-BG"/>
              </w:rPr>
            </w:pPr>
          </w:p>
        </w:tc>
        <w:tc>
          <w:tcPr>
            <w:tcW w:w="1260" w:type="dxa"/>
          </w:tcPr>
          <w:p w:rsidR="008A0ACA" w:rsidRDefault="008A0ACA" w:rsidP="00923496">
            <w:pPr>
              <w:spacing w:line="320" w:lineRule="exact"/>
              <w:jc w:val="center"/>
              <w:rPr>
                <w:lang w:val="bg-BG"/>
              </w:rPr>
            </w:pPr>
          </w:p>
        </w:tc>
        <w:tc>
          <w:tcPr>
            <w:tcW w:w="1080" w:type="dxa"/>
          </w:tcPr>
          <w:p w:rsidR="008A0ACA" w:rsidRDefault="008A0ACA" w:rsidP="00923496">
            <w:pPr>
              <w:spacing w:line="320" w:lineRule="exact"/>
              <w:jc w:val="center"/>
              <w:rPr>
                <w:lang w:val="bg-BG"/>
              </w:rPr>
            </w:pPr>
          </w:p>
        </w:tc>
      </w:tr>
      <w:tr w:rsidR="008A0ACA" w:rsidTr="00923496">
        <w:trPr>
          <w:trHeight w:val="340"/>
        </w:trPr>
        <w:tc>
          <w:tcPr>
            <w:tcW w:w="7380" w:type="dxa"/>
            <w:gridSpan w:val="3"/>
            <w:vAlign w:val="center"/>
          </w:tcPr>
          <w:p w:rsidR="008A0ACA" w:rsidRDefault="008A0ACA" w:rsidP="008A0ACA">
            <w:pPr>
              <w:spacing w:line="320" w:lineRule="exact"/>
              <w:jc w:val="right"/>
              <w:rPr>
                <w:lang w:val="bg-BG"/>
              </w:rPr>
            </w:pPr>
            <w:r>
              <w:rPr>
                <w:lang w:val="bg-BG"/>
              </w:rPr>
              <w:t>Обща цена за доставка (лв. без ДДС) /</w:t>
            </w:r>
            <w:proofErr w:type="spellStart"/>
            <w:r>
              <w:rPr>
                <w:lang w:val="bg-BG"/>
              </w:rPr>
              <w:t>цифром</w:t>
            </w:r>
            <w:proofErr w:type="spellEnd"/>
            <w:r>
              <w:rPr>
                <w:lang w:val="bg-BG"/>
              </w:rPr>
              <w:t xml:space="preserve"> и словом/</w:t>
            </w:r>
          </w:p>
        </w:tc>
        <w:tc>
          <w:tcPr>
            <w:tcW w:w="2340" w:type="dxa"/>
            <w:gridSpan w:val="2"/>
          </w:tcPr>
          <w:p w:rsidR="008A0ACA" w:rsidRDefault="008A0ACA" w:rsidP="00923496">
            <w:pPr>
              <w:spacing w:line="320" w:lineRule="exact"/>
              <w:jc w:val="center"/>
              <w:rPr>
                <w:lang w:val="bg-BG"/>
              </w:rPr>
            </w:pPr>
          </w:p>
        </w:tc>
      </w:tr>
    </w:tbl>
    <w:p w:rsidR="008910AD" w:rsidRDefault="008910AD" w:rsidP="008910AD">
      <w:pPr>
        <w:ind w:firstLine="567"/>
        <w:jc w:val="both"/>
        <w:rPr>
          <w:b/>
          <w:bCs/>
          <w:lang w:val="bg-BG"/>
        </w:rPr>
      </w:pPr>
    </w:p>
    <w:p w:rsidR="008910AD" w:rsidRDefault="008910AD" w:rsidP="008910AD">
      <w:pPr>
        <w:ind w:firstLine="567"/>
        <w:jc w:val="both"/>
        <w:rPr>
          <w:b/>
          <w:bCs/>
          <w:lang w:val="bg-BG"/>
        </w:rPr>
      </w:pPr>
      <w:r>
        <w:rPr>
          <w:b/>
          <w:bCs/>
          <w:lang w:val="bg-BG"/>
        </w:rPr>
        <w:t>I</w:t>
      </w:r>
      <w:r w:rsidRPr="00E2538D">
        <w:rPr>
          <w:b/>
        </w:rPr>
        <w:t>Ι</w:t>
      </w:r>
      <w:r>
        <w:rPr>
          <w:b/>
          <w:bCs/>
          <w:lang w:val="en-US"/>
        </w:rPr>
        <w:t>I</w:t>
      </w:r>
      <w:r>
        <w:rPr>
          <w:b/>
          <w:bCs/>
          <w:lang w:val="bg-BG"/>
        </w:rPr>
        <w:t>.3.</w:t>
      </w:r>
      <w:r>
        <w:rPr>
          <w:b/>
          <w:bCs/>
          <w:lang w:val="bg-BG"/>
        </w:rPr>
        <w:tab/>
        <w:t xml:space="preserve">Обща предлагана цена </w:t>
      </w:r>
      <w:r w:rsidRPr="00DE09EF">
        <w:rPr>
          <w:bCs/>
          <w:lang w:val="bg-BG"/>
        </w:rPr>
        <w:t>за изпълнение на предмета на поръчката …………………..</w:t>
      </w:r>
      <w:r w:rsidRPr="00DE09EF">
        <w:rPr>
          <w:lang w:val="bg-BG"/>
        </w:rPr>
        <w:t xml:space="preserve">. </w:t>
      </w:r>
      <w:r>
        <w:rPr>
          <w:lang w:val="bg-BG"/>
        </w:rPr>
        <w:t xml:space="preserve">лв. </w:t>
      </w:r>
      <w:r w:rsidRPr="00DE09EF">
        <w:rPr>
          <w:lang w:val="bg-BG"/>
        </w:rPr>
        <w:t>без ДДС /</w:t>
      </w:r>
      <w:proofErr w:type="spellStart"/>
      <w:r w:rsidRPr="00DE09EF">
        <w:rPr>
          <w:lang w:val="bg-BG"/>
        </w:rPr>
        <w:t>цифром</w:t>
      </w:r>
      <w:proofErr w:type="spellEnd"/>
      <w:r w:rsidRPr="00DE09EF">
        <w:rPr>
          <w:lang w:val="bg-BG"/>
        </w:rPr>
        <w:t xml:space="preserve"> и словом/.</w:t>
      </w:r>
    </w:p>
    <w:p w:rsidR="008910AD" w:rsidRDefault="008910AD" w:rsidP="008910AD">
      <w:pPr>
        <w:ind w:firstLine="567"/>
        <w:rPr>
          <w:b/>
          <w:color w:val="000000"/>
          <w:szCs w:val="22"/>
          <w:u w:val="single"/>
          <w:lang w:val="ru-RU"/>
        </w:rPr>
      </w:pPr>
    </w:p>
    <w:p w:rsidR="008910AD" w:rsidRDefault="008910AD" w:rsidP="008910AD">
      <w:pPr>
        <w:ind w:firstLine="567"/>
        <w:rPr>
          <w:b/>
          <w:color w:val="000000"/>
          <w:szCs w:val="22"/>
          <w:u w:val="single"/>
          <w:lang w:val="ru-RU"/>
        </w:rPr>
      </w:pPr>
    </w:p>
    <w:p w:rsidR="008910AD" w:rsidRDefault="008910AD" w:rsidP="008910AD">
      <w:pPr>
        <w:ind w:firstLine="567"/>
        <w:rPr>
          <w:b/>
          <w:color w:val="000000"/>
          <w:szCs w:val="22"/>
          <w:u w:val="single"/>
          <w:lang w:val="ru-RU"/>
        </w:rPr>
      </w:pPr>
      <w:r>
        <w:rPr>
          <w:b/>
          <w:color w:val="000000"/>
          <w:szCs w:val="22"/>
          <w:u w:val="single"/>
          <w:lang w:val="ru-RU"/>
        </w:rPr>
        <w:t>ПОДПИС и ПЕЧАТ:</w:t>
      </w:r>
    </w:p>
    <w:p w:rsidR="008910AD" w:rsidRDefault="008910AD" w:rsidP="008910AD">
      <w:pPr>
        <w:pStyle w:val="BodyText"/>
        <w:ind w:left="567"/>
        <w:rPr>
          <w:sz w:val="16"/>
          <w:szCs w:val="22"/>
        </w:rPr>
      </w:pPr>
    </w:p>
    <w:p w:rsidR="008910AD" w:rsidRDefault="008910AD" w:rsidP="008910AD">
      <w:pPr>
        <w:pStyle w:val="BodyText"/>
        <w:ind w:left="567"/>
        <w:rPr>
          <w:szCs w:val="22"/>
        </w:rPr>
      </w:pPr>
      <w:r>
        <w:rPr>
          <w:szCs w:val="22"/>
        </w:rPr>
        <w:t>______________________ (име и Фамилия)</w:t>
      </w:r>
    </w:p>
    <w:p w:rsidR="008910AD" w:rsidRDefault="008910AD" w:rsidP="008910AD">
      <w:pPr>
        <w:pStyle w:val="BodyText"/>
        <w:ind w:left="567"/>
        <w:rPr>
          <w:szCs w:val="22"/>
        </w:rPr>
      </w:pPr>
      <w:r>
        <w:rPr>
          <w:szCs w:val="22"/>
        </w:rPr>
        <w:t>______________________ (дата)</w:t>
      </w:r>
    </w:p>
    <w:p w:rsidR="008910AD" w:rsidRDefault="008910AD" w:rsidP="008910AD">
      <w:pPr>
        <w:pStyle w:val="BodyText"/>
        <w:ind w:left="3366" w:hanging="2805"/>
        <w:rPr>
          <w:szCs w:val="22"/>
        </w:rPr>
      </w:pPr>
      <w:r>
        <w:rPr>
          <w:szCs w:val="22"/>
        </w:rPr>
        <w:t>______________________ (длъжност на управляващия/представляващия участника)</w:t>
      </w:r>
    </w:p>
    <w:p w:rsidR="00EE6B13" w:rsidRPr="008A0ACA" w:rsidRDefault="008910AD" w:rsidP="008A0ACA">
      <w:pPr>
        <w:pStyle w:val="BodyText"/>
        <w:ind w:left="567"/>
        <w:jc w:val="left"/>
        <w:rPr>
          <w:b/>
          <w:bCs/>
        </w:rPr>
      </w:pPr>
      <w:r>
        <w:rPr>
          <w:szCs w:val="22"/>
        </w:rPr>
        <w:t>__________________</w:t>
      </w:r>
      <w:r w:rsidR="008A0ACA">
        <w:rPr>
          <w:szCs w:val="22"/>
        </w:rPr>
        <w:t>____ (наименование на участника)</w:t>
      </w:r>
    </w:p>
    <w:sectPr w:rsidR="00EE6B13" w:rsidRPr="008A0ACA" w:rsidSect="00557E28">
      <w:pgSz w:w="11909" w:h="16834" w:code="9"/>
      <w:pgMar w:top="284"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E87" w:rsidRDefault="00A66E87" w:rsidP="00CB3937">
      <w:r>
        <w:separator/>
      </w:r>
    </w:p>
  </w:endnote>
  <w:endnote w:type="continuationSeparator" w:id="0">
    <w:p w:rsidR="00A66E87" w:rsidRDefault="00A66E8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E87" w:rsidRDefault="00A66E87" w:rsidP="00CB3937">
      <w:r>
        <w:separator/>
      </w:r>
    </w:p>
  </w:footnote>
  <w:footnote w:type="continuationSeparator" w:id="0">
    <w:p w:rsidR="00A66E87" w:rsidRDefault="00A66E8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6BBC"/>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1667"/>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17E25"/>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19E9"/>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2B41"/>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54AE"/>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0D7F"/>
    <w:rsid w:val="0088323E"/>
    <w:rsid w:val="00884CAA"/>
    <w:rsid w:val="0088751F"/>
    <w:rsid w:val="008900D9"/>
    <w:rsid w:val="008910AD"/>
    <w:rsid w:val="00892FB9"/>
    <w:rsid w:val="00893C12"/>
    <w:rsid w:val="008A0ACA"/>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5CCC"/>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6E87"/>
    <w:rsid w:val="00A67593"/>
    <w:rsid w:val="00A67961"/>
    <w:rsid w:val="00A7357C"/>
    <w:rsid w:val="00A76DFE"/>
    <w:rsid w:val="00A77FCC"/>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036"/>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4543"/>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0289"/>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5693"/>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3799"/>
    <w:rsid w:val="00EB4785"/>
    <w:rsid w:val="00EB52C6"/>
    <w:rsid w:val="00EB7CED"/>
    <w:rsid w:val="00EC128B"/>
    <w:rsid w:val="00EC4916"/>
    <w:rsid w:val="00EC4FFD"/>
    <w:rsid w:val="00EC78C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314</TotalTime>
  <Pages>5</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60</cp:revision>
  <cp:lastPrinted>2017-09-20T07:37:00Z</cp:lastPrinted>
  <dcterms:created xsi:type="dcterms:W3CDTF">2016-05-10T11:39:00Z</dcterms:created>
  <dcterms:modified xsi:type="dcterms:W3CDTF">2017-09-20T07:37:00Z</dcterms:modified>
</cp:coreProperties>
</file>