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0044D2" w:rsidRPr="00886AD2" w:rsidRDefault="000044D2" w:rsidP="000044D2">
      <w:pPr>
        <w:pStyle w:val="Title"/>
      </w:pPr>
    </w:p>
    <w:p w:rsidR="00D609F6" w:rsidRDefault="00D609F6" w:rsidP="00D609F6">
      <w:pPr>
        <w:jc w:val="center"/>
        <w:rPr>
          <w:lang w:val="bg-BG"/>
        </w:rPr>
      </w:pPr>
      <w:r>
        <w:rPr>
          <w:lang w:val="bg-BG"/>
        </w:rPr>
        <w:t>____________________________________________________________________________________</w:t>
      </w:r>
    </w:p>
    <w:p w:rsidR="00D609F6" w:rsidRDefault="00D609F6" w:rsidP="00D609F6">
      <w:pPr>
        <w:jc w:val="center"/>
        <w:rPr>
          <w:lang w:val="bg-BG"/>
        </w:rPr>
      </w:pPr>
      <w:r>
        <w:rPr>
          <w:lang w:val="bg-BG"/>
        </w:rPr>
        <w:t xml:space="preserve">/пълно наименование на участника, търговски адрес, телефон и факс, ЕИК №  и ИН по ЗДДС №/ </w:t>
      </w:r>
    </w:p>
    <w:p w:rsidR="000044D2" w:rsidRPr="00886AD2" w:rsidRDefault="000044D2" w:rsidP="000044D2">
      <w:pPr>
        <w:pStyle w:val="Title"/>
      </w:pPr>
    </w:p>
    <w:p w:rsidR="000044D2" w:rsidRDefault="000044D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0044D2" w:rsidRPr="00653579" w:rsidRDefault="000044D2" w:rsidP="000044D2">
      <w:pPr>
        <w:pStyle w:val="BodyText"/>
        <w:jc w:val="center"/>
        <w:rPr>
          <w:b/>
          <w:sz w:val="32"/>
          <w:szCs w:val="32"/>
        </w:rPr>
      </w:pPr>
    </w:p>
    <w:p w:rsidR="00DE0D03" w:rsidRPr="00133369" w:rsidRDefault="00DE0D03" w:rsidP="00DE0D03">
      <w:pPr>
        <w:pStyle w:val="BodyText"/>
        <w:widowControl w:val="0"/>
        <w:spacing w:line="360" w:lineRule="auto"/>
        <w:jc w:val="center"/>
      </w:pPr>
      <w:r w:rsidRPr="00133369">
        <w:t xml:space="preserve">за участие в </w:t>
      </w:r>
      <w:r>
        <w:t>публично състезание</w:t>
      </w:r>
      <w:r w:rsidRPr="00133369">
        <w:t xml:space="preserve"> с </w:t>
      </w:r>
      <w:r>
        <w:t>предмет</w:t>
      </w:r>
      <w:r w:rsidRPr="00133369">
        <w:t xml:space="preserve">: </w:t>
      </w:r>
    </w:p>
    <w:p w:rsidR="00DE0D03" w:rsidRPr="00356803" w:rsidRDefault="00DE0D03" w:rsidP="00DE0D03">
      <w:pPr>
        <w:pStyle w:val="BodyText"/>
        <w:widowControl w:val="0"/>
        <w:jc w:val="center"/>
        <w:rPr>
          <w:b/>
          <w:bCs/>
          <w:color w:val="000000"/>
        </w:rPr>
      </w:pPr>
      <w:r>
        <w:rPr>
          <w:b/>
          <w:bCs/>
          <w:color w:val="000000"/>
        </w:rPr>
        <w:t>“</w:t>
      </w:r>
      <w:r w:rsidRPr="002A2FF1">
        <w:rPr>
          <w:b/>
          <w:bCs/>
          <w:color w:val="000000"/>
        </w:rPr>
        <w:t xml:space="preserve">Доставка на </w:t>
      </w:r>
      <w:r w:rsidR="00BE0552">
        <w:rPr>
          <w:b/>
          <w:bCs/>
          <w:color w:val="000000"/>
        </w:rPr>
        <w:t>контейнери и кошове за битово и складово оборудване</w:t>
      </w:r>
      <w:r>
        <w:rPr>
          <w:b/>
          <w:bCs/>
          <w:color w:val="000000"/>
        </w:rPr>
        <w:t>”</w:t>
      </w:r>
    </w:p>
    <w:p w:rsidR="00DE0D03" w:rsidRPr="00F41085" w:rsidRDefault="00DE0D03" w:rsidP="00DE0D03">
      <w:pPr>
        <w:pStyle w:val="BodyText"/>
        <w:widowControl w:val="0"/>
        <w:jc w:val="center"/>
        <w:rPr>
          <w:b/>
          <w:bCs/>
        </w:rPr>
      </w:pPr>
    </w:p>
    <w:p w:rsidR="00DE0D03" w:rsidRDefault="00862A8B" w:rsidP="00DE0D03">
      <w:pPr>
        <w:pStyle w:val="BodyText"/>
        <w:widowControl w:val="0"/>
        <w:jc w:val="center"/>
        <w:rPr>
          <w:b/>
          <w:bCs/>
        </w:rPr>
      </w:pPr>
      <w:r w:rsidRPr="00B8177F">
        <w:rPr>
          <w:b/>
        </w:rPr>
        <w:t>за Обособена позиция № …… - ………………….. /наименование/</w:t>
      </w:r>
    </w:p>
    <w:p w:rsidR="00DE0D03" w:rsidRPr="00133369" w:rsidRDefault="00DE0D03" w:rsidP="00DE0D03">
      <w:pPr>
        <w:pStyle w:val="BodyText"/>
        <w:widowControl w:val="0"/>
        <w:jc w:val="center"/>
        <w:rPr>
          <w:b/>
          <w:bCs/>
        </w:rPr>
      </w:pPr>
    </w:p>
    <w:tbl>
      <w:tblPr>
        <w:tblW w:w="0" w:type="auto"/>
        <w:jc w:val="center"/>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7"/>
        <w:gridCol w:w="792"/>
        <w:gridCol w:w="3434"/>
        <w:gridCol w:w="1346"/>
        <w:gridCol w:w="1056"/>
        <w:gridCol w:w="1320"/>
        <w:gridCol w:w="1327"/>
      </w:tblGrid>
      <w:tr w:rsidR="00DE0D03" w:rsidRPr="00095FBA" w:rsidTr="00EE2DF2">
        <w:trPr>
          <w:trHeight w:val="974"/>
          <w:jc w:val="center"/>
        </w:trPr>
        <w:tc>
          <w:tcPr>
            <w:tcW w:w="577" w:type="dxa"/>
            <w:shd w:val="clear" w:color="auto" w:fill="auto"/>
            <w:vAlign w:val="center"/>
          </w:tcPr>
          <w:p w:rsidR="00DE0D03" w:rsidRPr="00095FBA" w:rsidRDefault="00DE0D03" w:rsidP="0046605D">
            <w:pPr>
              <w:widowControl w:val="0"/>
              <w:jc w:val="center"/>
              <w:rPr>
                <w:b/>
                <w:iCs/>
                <w:sz w:val="22"/>
                <w:szCs w:val="22"/>
                <w:lang w:val="bg-BG"/>
              </w:rPr>
            </w:pPr>
            <w:r w:rsidRPr="00095FBA">
              <w:rPr>
                <w:b/>
                <w:iCs/>
                <w:sz w:val="22"/>
                <w:szCs w:val="22"/>
                <w:lang w:val="bg-BG"/>
              </w:rPr>
              <w:t>№</w:t>
            </w:r>
          </w:p>
        </w:tc>
        <w:tc>
          <w:tcPr>
            <w:tcW w:w="792" w:type="dxa"/>
            <w:shd w:val="clear" w:color="auto" w:fill="auto"/>
            <w:vAlign w:val="center"/>
          </w:tcPr>
          <w:p w:rsidR="00DE0D03" w:rsidRPr="00095FBA" w:rsidRDefault="00DE0D03" w:rsidP="0046605D">
            <w:pPr>
              <w:widowControl w:val="0"/>
              <w:jc w:val="center"/>
              <w:rPr>
                <w:b/>
                <w:iCs/>
                <w:sz w:val="22"/>
                <w:szCs w:val="22"/>
                <w:lang w:val="en-US"/>
              </w:rPr>
            </w:pPr>
            <w:r w:rsidRPr="00095FBA">
              <w:rPr>
                <w:b/>
                <w:iCs/>
                <w:sz w:val="22"/>
                <w:szCs w:val="22"/>
                <w:lang w:val="en-US"/>
              </w:rPr>
              <w:t>ID</w:t>
            </w:r>
          </w:p>
        </w:tc>
        <w:tc>
          <w:tcPr>
            <w:tcW w:w="3434" w:type="dxa"/>
            <w:shd w:val="clear" w:color="auto" w:fill="auto"/>
            <w:vAlign w:val="center"/>
          </w:tcPr>
          <w:p w:rsidR="00DE0D03" w:rsidRPr="00095FBA" w:rsidRDefault="00DE0D03" w:rsidP="0046605D">
            <w:pPr>
              <w:widowControl w:val="0"/>
              <w:jc w:val="center"/>
              <w:rPr>
                <w:b/>
                <w:iCs/>
                <w:sz w:val="22"/>
                <w:szCs w:val="22"/>
                <w:lang w:val="en-US"/>
              </w:rPr>
            </w:pPr>
            <w:r w:rsidRPr="00095FBA">
              <w:rPr>
                <w:b/>
                <w:sz w:val="22"/>
                <w:szCs w:val="22"/>
                <w:lang w:val="bg-BG"/>
              </w:rPr>
              <w:t>Наименование</w:t>
            </w:r>
          </w:p>
        </w:tc>
        <w:tc>
          <w:tcPr>
            <w:tcW w:w="1346" w:type="dxa"/>
            <w:shd w:val="clear" w:color="auto" w:fill="auto"/>
            <w:vAlign w:val="center"/>
          </w:tcPr>
          <w:p w:rsidR="00DA404D" w:rsidRDefault="00DA404D" w:rsidP="00DA404D">
            <w:pPr>
              <w:widowControl w:val="0"/>
              <w:jc w:val="center"/>
              <w:rPr>
                <w:b/>
                <w:iCs/>
                <w:sz w:val="22"/>
                <w:szCs w:val="22"/>
                <w:lang w:val="bg-BG"/>
              </w:rPr>
            </w:pPr>
            <w:r w:rsidRPr="00095FBA">
              <w:rPr>
                <w:b/>
                <w:iCs/>
                <w:sz w:val="22"/>
                <w:szCs w:val="22"/>
                <w:lang w:val="bg-BG"/>
              </w:rPr>
              <w:t>м</w:t>
            </w:r>
            <w:r>
              <w:rPr>
                <w:b/>
                <w:iCs/>
                <w:sz w:val="22"/>
                <w:szCs w:val="22"/>
                <w:lang w:val="bg-BG"/>
              </w:rPr>
              <w:t>. ед.</w:t>
            </w:r>
          </w:p>
          <w:p w:rsidR="00DE0D03" w:rsidRPr="00095FBA" w:rsidRDefault="00DE0D03" w:rsidP="00104C91">
            <w:pPr>
              <w:widowControl w:val="0"/>
              <w:jc w:val="center"/>
              <w:rPr>
                <w:b/>
                <w:iCs/>
                <w:sz w:val="22"/>
                <w:szCs w:val="22"/>
                <w:lang w:val="bg-BG"/>
              </w:rPr>
            </w:pPr>
          </w:p>
        </w:tc>
        <w:tc>
          <w:tcPr>
            <w:tcW w:w="1056" w:type="dxa"/>
            <w:shd w:val="clear" w:color="auto" w:fill="auto"/>
            <w:vAlign w:val="center"/>
          </w:tcPr>
          <w:p w:rsidR="00DE0D03" w:rsidRPr="00095FBA" w:rsidRDefault="00DE0D03" w:rsidP="0046605D">
            <w:pPr>
              <w:widowControl w:val="0"/>
              <w:jc w:val="center"/>
              <w:rPr>
                <w:b/>
                <w:iCs/>
                <w:sz w:val="22"/>
                <w:szCs w:val="22"/>
                <w:lang w:val="bg-BG"/>
              </w:rPr>
            </w:pPr>
            <w:proofErr w:type="spellStart"/>
            <w:r w:rsidRPr="00095FBA">
              <w:rPr>
                <w:b/>
                <w:iCs/>
                <w:sz w:val="22"/>
                <w:szCs w:val="22"/>
                <w:lang w:val="bg-BG"/>
              </w:rPr>
              <w:t>Кол-во</w:t>
            </w:r>
            <w:proofErr w:type="spellEnd"/>
          </w:p>
        </w:tc>
        <w:tc>
          <w:tcPr>
            <w:tcW w:w="1320" w:type="dxa"/>
            <w:shd w:val="clear" w:color="auto" w:fill="auto"/>
            <w:vAlign w:val="center"/>
          </w:tcPr>
          <w:p w:rsidR="00DE0D03" w:rsidRPr="00095FBA" w:rsidRDefault="00DE0D03" w:rsidP="0046605D">
            <w:pPr>
              <w:widowControl w:val="0"/>
              <w:jc w:val="center"/>
              <w:rPr>
                <w:b/>
                <w:iCs/>
                <w:sz w:val="22"/>
                <w:szCs w:val="22"/>
                <w:lang w:val="bg-BG"/>
              </w:rPr>
            </w:pPr>
            <w:r w:rsidRPr="00095FBA">
              <w:rPr>
                <w:b/>
                <w:iCs/>
                <w:sz w:val="22"/>
                <w:szCs w:val="22"/>
                <w:lang w:val="bg-BG"/>
              </w:rPr>
              <w:t>Единична цена в лв. без ДДС</w:t>
            </w:r>
          </w:p>
        </w:tc>
        <w:tc>
          <w:tcPr>
            <w:tcW w:w="1327" w:type="dxa"/>
            <w:shd w:val="clear" w:color="auto" w:fill="auto"/>
            <w:vAlign w:val="center"/>
          </w:tcPr>
          <w:p w:rsidR="00DE0D03" w:rsidRPr="00095FBA" w:rsidRDefault="00DE0D03" w:rsidP="0046605D">
            <w:pPr>
              <w:widowControl w:val="0"/>
              <w:jc w:val="center"/>
              <w:rPr>
                <w:b/>
                <w:iCs/>
                <w:sz w:val="22"/>
                <w:szCs w:val="22"/>
                <w:lang w:val="bg-BG"/>
              </w:rPr>
            </w:pPr>
            <w:r w:rsidRPr="00095FBA">
              <w:rPr>
                <w:b/>
                <w:iCs/>
                <w:sz w:val="22"/>
                <w:szCs w:val="22"/>
                <w:lang w:val="bg-BG"/>
              </w:rPr>
              <w:t>Обща цена в лв. без ДДС</w:t>
            </w:r>
          </w:p>
        </w:tc>
      </w:tr>
      <w:tr w:rsidR="00DE0D03" w:rsidRPr="00095FBA" w:rsidTr="00EE2DF2">
        <w:trPr>
          <w:trHeight w:val="321"/>
          <w:jc w:val="center"/>
        </w:trPr>
        <w:tc>
          <w:tcPr>
            <w:tcW w:w="577" w:type="dxa"/>
            <w:vAlign w:val="center"/>
          </w:tcPr>
          <w:p w:rsidR="00DE0D03" w:rsidRPr="00095FBA" w:rsidRDefault="00DE0D03" w:rsidP="0046605D">
            <w:pPr>
              <w:widowControl w:val="0"/>
              <w:jc w:val="center"/>
              <w:rPr>
                <w:b/>
                <w:i/>
                <w:sz w:val="22"/>
                <w:szCs w:val="22"/>
                <w:lang w:val="bg-BG"/>
              </w:rPr>
            </w:pPr>
            <w:r w:rsidRPr="00095FBA">
              <w:rPr>
                <w:b/>
                <w:i/>
                <w:sz w:val="22"/>
                <w:szCs w:val="22"/>
                <w:lang w:val="bg-BG"/>
              </w:rPr>
              <w:t>1</w:t>
            </w:r>
          </w:p>
        </w:tc>
        <w:tc>
          <w:tcPr>
            <w:tcW w:w="792" w:type="dxa"/>
            <w:vAlign w:val="center"/>
          </w:tcPr>
          <w:p w:rsidR="00DE0D03" w:rsidRPr="00095FBA" w:rsidRDefault="00DE0D03" w:rsidP="0046605D">
            <w:pPr>
              <w:widowControl w:val="0"/>
              <w:jc w:val="center"/>
              <w:rPr>
                <w:b/>
                <w:i/>
                <w:sz w:val="22"/>
                <w:szCs w:val="22"/>
                <w:lang w:val="en-US"/>
              </w:rPr>
            </w:pPr>
            <w:r w:rsidRPr="00095FBA">
              <w:rPr>
                <w:b/>
                <w:i/>
                <w:sz w:val="22"/>
                <w:szCs w:val="22"/>
                <w:lang w:val="en-US"/>
              </w:rPr>
              <w:t>2</w:t>
            </w:r>
          </w:p>
        </w:tc>
        <w:tc>
          <w:tcPr>
            <w:tcW w:w="3434" w:type="dxa"/>
            <w:vAlign w:val="center"/>
          </w:tcPr>
          <w:p w:rsidR="00DE0D03" w:rsidRPr="00095FBA" w:rsidRDefault="00DE0D03" w:rsidP="0046605D">
            <w:pPr>
              <w:widowControl w:val="0"/>
              <w:jc w:val="center"/>
              <w:rPr>
                <w:b/>
                <w:i/>
                <w:sz w:val="22"/>
                <w:szCs w:val="22"/>
                <w:lang w:val="en-US"/>
              </w:rPr>
            </w:pPr>
            <w:r w:rsidRPr="00095FBA">
              <w:rPr>
                <w:b/>
                <w:i/>
                <w:sz w:val="22"/>
                <w:szCs w:val="22"/>
                <w:lang w:val="en-US"/>
              </w:rPr>
              <w:t>3</w:t>
            </w:r>
          </w:p>
        </w:tc>
        <w:tc>
          <w:tcPr>
            <w:tcW w:w="1346" w:type="dxa"/>
            <w:vAlign w:val="center"/>
          </w:tcPr>
          <w:p w:rsidR="00DE0D03" w:rsidRPr="00095FBA" w:rsidRDefault="00DE0D03" w:rsidP="0046605D">
            <w:pPr>
              <w:widowControl w:val="0"/>
              <w:jc w:val="center"/>
              <w:rPr>
                <w:b/>
                <w:i/>
                <w:sz w:val="22"/>
                <w:szCs w:val="22"/>
                <w:lang w:val="en-US"/>
              </w:rPr>
            </w:pPr>
            <w:r w:rsidRPr="00095FBA">
              <w:rPr>
                <w:b/>
                <w:i/>
                <w:sz w:val="22"/>
                <w:szCs w:val="22"/>
                <w:lang w:val="en-US"/>
              </w:rPr>
              <w:t>4</w:t>
            </w:r>
          </w:p>
        </w:tc>
        <w:tc>
          <w:tcPr>
            <w:tcW w:w="1056" w:type="dxa"/>
            <w:vAlign w:val="center"/>
          </w:tcPr>
          <w:p w:rsidR="00DE0D03" w:rsidRPr="00095FBA" w:rsidRDefault="00DE0D03" w:rsidP="0046605D">
            <w:pPr>
              <w:widowControl w:val="0"/>
              <w:jc w:val="center"/>
              <w:rPr>
                <w:b/>
                <w:i/>
                <w:sz w:val="22"/>
                <w:szCs w:val="22"/>
                <w:lang w:val="en-US"/>
              </w:rPr>
            </w:pPr>
            <w:r w:rsidRPr="00095FBA">
              <w:rPr>
                <w:b/>
                <w:i/>
                <w:sz w:val="22"/>
                <w:szCs w:val="22"/>
                <w:lang w:val="en-US"/>
              </w:rPr>
              <w:t>5</w:t>
            </w:r>
          </w:p>
        </w:tc>
        <w:tc>
          <w:tcPr>
            <w:tcW w:w="1320" w:type="dxa"/>
            <w:vAlign w:val="center"/>
          </w:tcPr>
          <w:p w:rsidR="00DE0D03" w:rsidRPr="00095FBA" w:rsidRDefault="00DE0D03" w:rsidP="0046605D">
            <w:pPr>
              <w:widowControl w:val="0"/>
              <w:jc w:val="center"/>
              <w:rPr>
                <w:b/>
                <w:i/>
                <w:sz w:val="22"/>
                <w:szCs w:val="22"/>
                <w:lang w:val="en-US"/>
              </w:rPr>
            </w:pPr>
            <w:r w:rsidRPr="00095FBA">
              <w:rPr>
                <w:b/>
                <w:i/>
                <w:sz w:val="22"/>
                <w:szCs w:val="22"/>
                <w:lang w:val="en-US"/>
              </w:rPr>
              <w:t>6</w:t>
            </w:r>
          </w:p>
        </w:tc>
        <w:tc>
          <w:tcPr>
            <w:tcW w:w="1327" w:type="dxa"/>
            <w:vAlign w:val="center"/>
          </w:tcPr>
          <w:p w:rsidR="00DE0D03" w:rsidRPr="00095FBA" w:rsidRDefault="00DE0D03" w:rsidP="0046605D">
            <w:pPr>
              <w:widowControl w:val="0"/>
              <w:jc w:val="center"/>
              <w:rPr>
                <w:b/>
                <w:i/>
                <w:sz w:val="22"/>
                <w:szCs w:val="22"/>
                <w:lang w:val="en-US"/>
              </w:rPr>
            </w:pPr>
            <w:r w:rsidRPr="00095FBA">
              <w:rPr>
                <w:b/>
                <w:i/>
                <w:sz w:val="22"/>
                <w:szCs w:val="22"/>
                <w:lang w:val="en-US"/>
              </w:rPr>
              <w:t>7</w:t>
            </w:r>
          </w:p>
        </w:tc>
      </w:tr>
      <w:tr w:rsidR="00DE0D03" w:rsidRPr="00095FBA" w:rsidTr="00EE2DF2">
        <w:trPr>
          <w:trHeight w:val="321"/>
          <w:jc w:val="center"/>
        </w:trPr>
        <w:tc>
          <w:tcPr>
            <w:tcW w:w="577" w:type="dxa"/>
            <w:vAlign w:val="center"/>
          </w:tcPr>
          <w:p w:rsidR="00DE0D03" w:rsidRPr="00095FBA" w:rsidRDefault="00DE0D03" w:rsidP="0046605D">
            <w:pPr>
              <w:widowControl w:val="0"/>
              <w:jc w:val="center"/>
              <w:rPr>
                <w:sz w:val="22"/>
                <w:szCs w:val="22"/>
                <w:lang w:val="bg-BG"/>
              </w:rPr>
            </w:pPr>
          </w:p>
        </w:tc>
        <w:tc>
          <w:tcPr>
            <w:tcW w:w="792" w:type="dxa"/>
            <w:vAlign w:val="center"/>
          </w:tcPr>
          <w:p w:rsidR="00DE0D03" w:rsidRPr="00095FBA" w:rsidRDefault="00DE0D03" w:rsidP="0046605D">
            <w:pPr>
              <w:widowControl w:val="0"/>
              <w:jc w:val="center"/>
              <w:rPr>
                <w:sz w:val="22"/>
                <w:szCs w:val="22"/>
                <w:lang w:val="bg-BG"/>
              </w:rPr>
            </w:pPr>
          </w:p>
        </w:tc>
        <w:tc>
          <w:tcPr>
            <w:tcW w:w="3434" w:type="dxa"/>
            <w:vAlign w:val="center"/>
          </w:tcPr>
          <w:p w:rsidR="00DE0D03" w:rsidRPr="00095FBA" w:rsidRDefault="00DE0D03" w:rsidP="0046605D">
            <w:pPr>
              <w:widowControl w:val="0"/>
              <w:rPr>
                <w:sz w:val="22"/>
                <w:szCs w:val="22"/>
                <w:lang w:val="bg-BG"/>
              </w:rPr>
            </w:pPr>
          </w:p>
        </w:tc>
        <w:tc>
          <w:tcPr>
            <w:tcW w:w="1346" w:type="dxa"/>
            <w:vAlign w:val="center"/>
          </w:tcPr>
          <w:p w:rsidR="00DE0D03" w:rsidRPr="00095FBA" w:rsidRDefault="00DE0D03" w:rsidP="0046605D">
            <w:pPr>
              <w:widowControl w:val="0"/>
              <w:jc w:val="center"/>
              <w:rPr>
                <w:sz w:val="22"/>
                <w:szCs w:val="22"/>
                <w:lang w:val="bg-BG"/>
              </w:rPr>
            </w:pPr>
          </w:p>
        </w:tc>
        <w:tc>
          <w:tcPr>
            <w:tcW w:w="1056" w:type="dxa"/>
            <w:vAlign w:val="center"/>
          </w:tcPr>
          <w:p w:rsidR="00DE0D03" w:rsidRPr="00095FBA" w:rsidRDefault="00DE0D03" w:rsidP="0046605D">
            <w:pPr>
              <w:widowControl w:val="0"/>
              <w:jc w:val="center"/>
              <w:rPr>
                <w:sz w:val="22"/>
                <w:szCs w:val="22"/>
                <w:lang w:val="bg-BG"/>
              </w:rPr>
            </w:pPr>
          </w:p>
        </w:tc>
        <w:tc>
          <w:tcPr>
            <w:tcW w:w="1320" w:type="dxa"/>
            <w:vAlign w:val="center"/>
          </w:tcPr>
          <w:p w:rsidR="00DE0D03" w:rsidRPr="00095FBA" w:rsidRDefault="00DE0D03" w:rsidP="0046605D">
            <w:pPr>
              <w:widowControl w:val="0"/>
              <w:rPr>
                <w:sz w:val="22"/>
                <w:szCs w:val="22"/>
                <w:lang w:val="bg-BG"/>
              </w:rPr>
            </w:pPr>
          </w:p>
        </w:tc>
        <w:tc>
          <w:tcPr>
            <w:tcW w:w="1327" w:type="dxa"/>
            <w:vAlign w:val="center"/>
          </w:tcPr>
          <w:p w:rsidR="00DE0D03" w:rsidRPr="00095FBA" w:rsidRDefault="00DE0D03" w:rsidP="0046605D">
            <w:pPr>
              <w:widowControl w:val="0"/>
              <w:rPr>
                <w:sz w:val="22"/>
                <w:szCs w:val="22"/>
                <w:lang w:val="bg-BG"/>
              </w:rPr>
            </w:pPr>
          </w:p>
        </w:tc>
      </w:tr>
      <w:tr w:rsidR="00DE0D03" w:rsidRPr="00095FBA" w:rsidTr="00EE2DF2">
        <w:trPr>
          <w:trHeight w:val="321"/>
          <w:jc w:val="center"/>
        </w:trPr>
        <w:tc>
          <w:tcPr>
            <w:tcW w:w="577" w:type="dxa"/>
            <w:vAlign w:val="center"/>
          </w:tcPr>
          <w:p w:rsidR="00DE0D03" w:rsidRPr="00095FBA" w:rsidRDefault="00DE0D03" w:rsidP="0046605D">
            <w:pPr>
              <w:widowControl w:val="0"/>
              <w:jc w:val="center"/>
              <w:rPr>
                <w:sz w:val="22"/>
                <w:szCs w:val="22"/>
                <w:lang w:val="bg-BG"/>
              </w:rPr>
            </w:pPr>
          </w:p>
        </w:tc>
        <w:tc>
          <w:tcPr>
            <w:tcW w:w="792" w:type="dxa"/>
            <w:vAlign w:val="center"/>
          </w:tcPr>
          <w:p w:rsidR="00DE0D03" w:rsidRPr="00095FBA" w:rsidRDefault="00DE0D03" w:rsidP="0046605D">
            <w:pPr>
              <w:widowControl w:val="0"/>
              <w:jc w:val="center"/>
              <w:rPr>
                <w:sz w:val="22"/>
                <w:szCs w:val="22"/>
                <w:lang w:val="bg-BG"/>
              </w:rPr>
            </w:pPr>
          </w:p>
        </w:tc>
        <w:tc>
          <w:tcPr>
            <w:tcW w:w="3434" w:type="dxa"/>
            <w:vAlign w:val="center"/>
          </w:tcPr>
          <w:p w:rsidR="00DE0D03" w:rsidRPr="00095FBA" w:rsidRDefault="00DE0D03" w:rsidP="0046605D">
            <w:pPr>
              <w:widowControl w:val="0"/>
              <w:rPr>
                <w:sz w:val="22"/>
                <w:szCs w:val="22"/>
                <w:lang w:val="bg-BG"/>
              </w:rPr>
            </w:pPr>
          </w:p>
        </w:tc>
        <w:tc>
          <w:tcPr>
            <w:tcW w:w="1346" w:type="dxa"/>
            <w:vAlign w:val="center"/>
          </w:tcPr>
          <w:p w:rsidR="00DE0D03" w:rsidRPr="00095FBA" w:rsidRDefault="00DE0D03" w:rsidP="0046605D">
            <w:pPr>
              <w:widowControl w:val="0"/>
              <w:jc w:val="center"/>
              <w:rPr>
                <w:sz w:val="22"/>
                <w:szCs w:val="22"/>
                <w:lang w:val="bg-BG"/>
              </w:rPr>
            </w:pPr>
          </w:p>
        </w:tc>
        <w:tc>
          <w:tcPr>
            <w:tcW w:w="1056" w:type="dxa"/>
            <w:vAlign w:val="center"/>
          </w:tcPr>
          <w:p w:rsidR="00DE0D03" w:rsidRPr="00095FBA" w:rsidRDefault="00DE0D03" w:rsidP="0046605D">
            <w:pPr>
              <w:widowControl w:val="0"/>
              <w:jc w:val="center"/>
              <w:rPr>
                <w:sz w:val="22"/>
                <w:szCs w:val="22"/>
                <w:lang w:val="bg-BG"/>
              </w:rPr>
            </w:pPr>
          </w:p>
        </w:tc>
        <w:tc>
          <w:tcPr>
            <w:tcW w:w="1320" w:type="dxa"/>
            <w:vAlign w:val="center"/>
          </w:tcPr>
          <w:p w:rsidR="00DE0D03" w:rsidRPr="00095FBA" w:rsidRDefault="00DE0D03" w:rsidP="0046605D">
            <w:pPr>
              <w:widowControl w:val="0"/>
              <w:rPr>
                <w:sz w:val="22"/>
                <w:szCs w:val="22"/>
                <w:lang w:val="bg-BG"/>
              </w:rPr>
            </w:pPr>
          </w:p>
        </w:tc>
        <w:tc>
          <w:tcPr>
            <w:tcW w:w="1327" w:type="dxa"/>
            <w:vAlign w:val="center"/>
          </w:tcPr>
          <w:p w:rsidR="00DE0D03" w:rsidRPr="00095FBA" w:rsidRDefault="00DE0D03" w:rsidP="0046605D">
            <w:pPr>
              <w:widowControl w:val="0"/>
              <w:rPr>
                <w:sz w:val="22"/>
                <w:szCs w:val="22"/>
                <w:lang w:val="bg-BG"/>
              </w:rPr>
            </w:pPr>
          </w:p>
        </w:tc>
      </w:tr>
      <w:tr w:rsidR="00DE0D03" w:rsidRPr="00095FBA" w:rsidTr="00EE2DF2">
        <w:trPr>
          <w:trHeight w:val="321"/>
          <w:jc w:val="center"/>
        </w:trPr>
        <w:tc>
          <w:tcPr>
            <w:tcW w:w="577" w:type="dxa"/>
            <w:vAlign w:val="center"/>
          </w:tcPr>
          <w:p w:rsidR="00DE0D03" w:rsidRPr="00095FBA" w:rsidRDefault="00DE0D03" w:rsidP="0046605D">
            <w:pPr>
              <w:widowControl w:val="0"/>
              <w:jc w:val="center"/>
              <w:rPr>
                <w:sz w:val="22"/>
                <w:szCs w:val="22"/>
                <w:lang w:val="bg-BG"/>
              </w:rPr>
            </w:pPr>
          </w:p>
        </w:tc>
        <w:tc>
          <w:tcPr>
            <w:tcW w:w="792" w:type="dxa"/>
            <w:vAlign w:val="center"/>
          </w:tcPr>
          <w:p w:rsidR="00DE0D03" w:rsidRPr="00095FBA" w:rsidRDefault="00DE0D03" w:rsidP="0046605D">
            <w:pPr>
              <w:widowControl w:val="0"/>
              <w:jc w:val="center"/>
              <w:rPr>
                <w:sz w:val="22"/>
                <w:szCs w:val="22"/>
                <w:lang w:val="bg-BG"/>
              </w:rPr>
            </w:pPr>
          </w:p>
        </w:tc>
        <w:tc>
          <w:tcPr>
            <w:tcW w:w="3434" w:type="dxa"/>
            <w:vAlign w:val="center"/>
          </w:tcPr>
          <w:p w:rsidR="00DE0D03" w:rsidRPr="00095FBA" w:rsidRDefault="00DE0D03" w:rsidP="0046605D">
            <w:pPr>
              <w:widowControl w:val="0"/>
              <w:rPr>
                <w:sz w:val="22"/>
                <w:szCs w:val="22"/>
                <w:lang w:val="bg-BG"/>
              </w:rPr>
            </w:pPr>
          </w:p>
        </w:tc>
        <w:tc>
          <w:tcPr>
            <w:tcW w:w="1346" w:type="dxa"/>
            <w:vAlign w:val="center"/>
          </w:tcPr>
          <w:p w:rsidR="00DE0D03" w:rsidRPr="00095FBA" w:rsidRDefault="00DE0D03" w:rsidP="0046605D">
            <w:pPr>
              <w:widowControl w:val="0"/>
              <w:jc w:val="center"/>
              <w:rPr>
                <w:sz w:val="22"/>
                <w:szCs w:val="22"/>
                <w:lang w:val="bg-BG"/>
              </w:rPr>
            </w:pPr>
          </w:p>
        </w:tc>
        <w:tc>
          <w:tcPr>
            <w:tcW w:w="1056" w:type="dxa"/>
            <w:vAlign w:val="center"/>
          </w:tcPr>
          <w:p w:rsidR="00DE0D03" w:rsidRPr="00095FBA" w:rsidRDefault="00DE0D03" w:rsidP="0046605D">
            <w:pPr>
              <w:widowControl w:val="0"/>
              <w:jc w:val="center"/>
              <w:rPr>
                <w:sz w:val="22"/>
                <w:szCs w:val="22"/>
                <w:lang w:val="bg-BG"/>
              </w:rPr>
            </w:pPr>
          </w:p>
        </w:tc>
        <w:tc>
          <w:tcPr>
            <w:tcW w:w="1320" w:type="dxa"/>
            <w:vAlign w:val="center"/>
          </w:tcPr>
          <w:p w:rsidR="00DE0D03" w:rsidRPr="00095FBA" w:rsidRDefault="00DE0D03" w:rsidP="0046605D">
            <w:pPr>
              <w:widowControl w:val="0"/>
              <w:rPr>
                <w:sz w:val="22"/>
                <w:szCs w:val="22"/>
                <w:lang w:val="bg-BG"/>
              </w:rPr>
            </w:pPr>
          </w:p>
        </w:tc>
        <w:tc>
          <w:tcPr>
            <w:tcW w:w="1327" w:type="dxa"/>
            <w:vAlign w:val="center"/>
          </w:tcPr>
          <w:p w:rsidR="00DE0D03" w:rsidRPr="00095FBA" w:rsidRDefault="00DE0D03" w:rsidP="0046605D">
            <w:pPr>
              <w:widowControl w:val="0"/>
              <w:rPr>
                <w:sz w:val="22"/>
                <w:szCs w:val="22"/>
                <w:lang w:val="bg-BG"/>
              </w:rPr>
            </w:pPr>
          </w:p>
        </w:tc>
      </w:tr>
      <w:tr w:rsidR="00DE0D03" w:rsidRPr="00095FBA" w:rsidTr="00EE2DF2">
        <w:trPr>
          <w:trHeight w:val="321"/>
          <w:jc w:val="center"/>
        </w:trPr>
        <w:tc>
          <w:tcPr>
            <w:tcW w:w="577" w:type="dxa"/>
            <w:vAlign w:val="center"/>
          </w:tcPr>
          <w:p w:rsidR="00DE0D03" w:rsidRPr="00095FBA" w:rsidRDefault="00DE0D03" w:rsidP="0046605D">
            <w:pPr>
              <w:widowControl w:val="0"/>
              <w:jc w:val="center"/>
              <w:rPr>
                <w:sz w:val="22"/>
                <w:szCs w:val="22"/>
                <w:lang w:val="bg-BG"/>
              </w:rPr>
            </w:pPr>
          </w:p>
        </w:tc>
        <w:tc>
          <w:tcPr>
            <w:tcW w:w="792" w:type="dxa"/>
            <w:vAlign w:val="center"/>
          </w:tcPr>
          <w:p w:rsidR="00DE0D03" w:rsidRPr="00095FBA" w:rsidRDefault="00DE0D03" w:rsidP="0046605D">
            <w:pPr>
              <w:widowControl w:val="0"/>
              <w:jc w:val="center"/>
              <w:rPr>
                <w:sz w:val="22"/>
                <w:szCs w:val="22"/>
                <w:lang w:val="bg-BG"/>
              </w:rPr>
            </w:pPr>
          </w:p>
        </w:tc>
        <w:tc>
          <w:tcPr>
            <w:tcW w:w="3434" w:type="dxa"/>
            <w:vAlign w:val="center"/>
          </w:tcPr>
          <w:p w:rsidR="00DE0D03" w:rsidRPr="00095FBA" w:rsidRDefault="00DE0D03" w:rsidP="0046605D">
            <w:pPr>
              <w:widowControl w:val="0"/>
              <w:rPr>
                <w:sz w:val="22"/>
                <w:szCs w:val="22"/>
                <w:lang w:val="bg-BG"/>
              </w:rPr>
            </w:pPr>
          </w:p>
        </w:tc>
        <w:tc>
          <w:tcPr>
            <w:tcW w:w="1346" w:type="dxa"/>
            <w:vAlign w:val="center"/>
          </w:tcPr>
          <w:p w:rsidR="00DE0D03" w:rsidRPr="00095FBA" w:rsidRDefault="00DE0D03" w:rsidP="0046605D">
            <w:pPr>
              <w:widowControl w:val="0"/>
              <w:jc w:val="center"/>
              <w:rPr>
                <w:sz w:val="22"/>
                <w:szCs w:val="22"/>
                <w:lang w:val="bg-BG"/>
              </w:rPr>
            </w:pPr>
          </w:p>
        </w:tc>
        <w:tc>
          <w:tcPr>
            <w:tcW w:w="1056" w:type="dxa"/>
            <w:vAlign w:val="center"/>
          </w:tcPr>
          <w:p w:rsidR="00DE0D03" w:rsidRPr="00095FBA" w:rsidRDefault="00DE0D03" w:rsidP="0046605D">
            <w:pPr>
              <w:widowControl w:val="0"/>
              <w:jc w:val="center"/>
              <w:rPr>
                <w:sz w:val="22"/>
                <w:szCs w:val="22"/>
                <w:lang w:val="bg-BG"/>
              </w:rPr>
            </w:pPr>
          </w:p>
        </w:tc>
        <w:tc>
          <w:tcPr>
            <w:tcW w:w="1320" w:type="dxa"/>
            <w:vAlign w:val="center"/>
          </w:tcPr>
          <w:p w:rsidR="00DE0D03" w:rsidRPr="00095FBA" w:rsidRDefault="00DE0D03" w:rsidP="0046605D">
            <w:pPr>
              <w:widowControl w:val="0"/>
              <w:rPr>
                <w:sz w:val="22"/>
                <w:szCs w:val="22"/>
                <w:lang w:val="bg-BG"/>
              </w:rPr>
            </w:pPr>
          </w:p>
        </w:tc>
        <w:tc>
          <w:tcPr>
            <w:tcW w:w="1327" w:type="dxa"/>
            <w:vAlign w:val="center"/>
          </w:tcPr>
          <w:p w:rsidR="00DE0D03" w:rsidRPr="00095FBA" w:rsidRDefault="00DE0D03" w:rsidP="0046605D">
            <w:pPr>
              <w:widowControl w:val="0"/>
              <w:rPr>
                <w:sz w:val="22"/>
                <w:szCs w:val="22"/>
                <w:lang w:val="bg-BG"/>
              </w:rPr>
            </w:pPr>
          </w:p>
        </w:tc>
      </w:tr>
      <w:tr w:rsidR="00DE0D03" w:rsidRPr="00095FBA" w:rsidTr="00EE2DF2">
        <w:trPr>
          <w:trHeight w:val="321"/>
          <w:jc w:val="center"/>
        </w:trPr>
        <w:tc>
          <w:tcPr>
            <w:tcW w:w="577" w:type="dxa"/>
            <w:vAlign w:val="center"/>
          </w:tcPr>
          <w:p w:rsidR="00DE0D03" w:rsidRPr="00095FBA" w:rsidRDefault="00DE0D03" w:rsidP="0046605D">
            <w:pPr>
              <w:widowControl w:val="0"/>
              <w:jc w:val="center"/>
              <w:rPr>
                <w:sz w:val="22"/>
                <w:szCs w:val="22"/>
                <w:lang w:val="bg-BG"/>
              </w:rPr>
            </w:pPr>
          </w:p>
        </w:tc>
        <w:tc>
          <w:tcPr>
            <w:tcW w:w="792" w:type="dxa"/>
            <w:vAlign w:val="center"/>
          </w:tcPr>
          <w:p w:rsidR="00DE0D03" w:rsidRPr="00095FBA" w:rsidRDefault="00DE0D03" w:rsidP="0046605D">
            <w:pPr>
              <w:widowControl w:val="0"/>
              <w:jc w:val="center"/>
              <w:rPr>
                <w:sz w:val="22"/>
                <w:szCs w:val="22"/>
                <w:lang w:val="bg-BG"/>
              </w:rPr>
            </w:pPr>
          </w:p>
        </w:tc>
        <w:tc>
          <w:tcPr>
            <w:tcW w:w="3434" w:type="dxa"/>
            <w:vAlign w:val="center"/>
          </w:tcPr>
          <w:p w:rsidR="00DE0D03" w:rsidRPr="00095FBA" w:rsidRDefault="00DE0D03" w:rsidP="0046605D">
            <w:pPr>
              <w:widowControl w:val="0"/>
              <w:rPr>
                <w:sz w:val="22"/>
                <w:szCs w:val="22"/>
                <w:lang w:val="bg-BG"/>
              </w:rPr>
            </w:pPr>
          </w:p>
        </w:tc>
        <w:tc>
          <w:tcPr>
            <w:tcW w:w="1346" w:type="dxa"/>
            <w:vAlign w:val="center"/>
          </w:tcPr>
          <w:p w:rsidR="00DE0D03" w:rsidRPr="00095FBA" w:rsidRDefault="00DE0D03" w:rsidP="0046605D">
            <w:pPr>
              <w:widowControl w:val="0"/>
              <w:jc w:val="center"/>
              <w:rPr>
                <w:sz w:val="22"/>
                <w:szCs w:val="22"/>
                <w:lang w:val="bg-BG"/>
              </w:rPr>
            </w:pPr>
          </w:p>
        </w:tc>
        <w:tc>
          <w:tcPr>
            <w:tcW w:w="1056" w:type="dxa"/>
            <w:vAlign w:val="center"/>
          </w:tcPr>
          <w:p w:rsidR="00DE0D03" w:rsidRPr="00095FBA" w:rsidRDefault="00DE0D03" w:rsidP="0046605D">
            <w:pPr>
              <w:widowControl w:val="0"/>
              <w:jc w:val="center"/>
              <w:rPr>
                <w:sz w:val="22"/>
                <w:szCs w:val="22"/>
                <w:lang w:val="bg-BG"/>
              </w:rPr>
            </w:pPr>
          </w:p>
        </w:tc>
        <w:tc>
          <w:tcPr>
            <w:tcW w:w="1320" w:type="dxa"/>
            <w:vAlign w:val="center"/>
          </w:tcPr>
          <w:p w:rsidR="00DE0D03" w:rsidRPr="00095FBA" w:rsidRDefault="00DE0D03" w:rsidP="0046605D">
            <w:pPr>
              <w:widowControl w:val="0"/>
              <w:rPr>
                <w:sz w:val="22"/>
                <w:szCs w:val="22"/>
                <w:lang w:val="bg-BG"/>
              </w:rPr>
            </w:pPr>
          </w:p>
        </w:tc>
        <w:tc>
          <w:tcPr>
            <w:tcW w:w="1327" w:type="dxa"/>
            <w:vAlign w:val="center"/>
          </w:tcPr>
          <w:p w:rsidR="00DE0D03" w:rsidRPr="00095FBA" w:rsidRDefault="00DE0D03" w:rsidP="0046605D">
            <w:pPr>
              <w:widowControl w:val="0"/>
              <w:rPr>
                <w:sz w:val="22"/>
                <w:szCs w:val="22"/>
                <w:lang w:val="bg-BG"/>
              </w:rPr>
            </w:pPr>
          </w:p>
        </w:tc>
      </w:tr>
      <w:tr w:rsidR="00DE0D03" w:rsidRPr="00095FBA" w:rsidTr="00EE2DF2">
        <w:trPr>
          <w:trHeight w:val="321"/>
          <w:jc w:val="center"/>
        </w:trPr>
        <w:tc>
          <w:tcPr>
            <w:tcW w:w="577" w:type="dxa"/>
            <w:vAlign w:val="center"/>
          </w:tcPr>
          <w:p w:rsidR="00DE0D03" w:rsidRPr="00095FBA" w:rsidRDefault="00DE0D03" w:rsidP="0046605D">
            <w:pPr>
              <w:widowControl w:val="0"/>
              <w:jc w:val="center"/>
              <w:rPr>
                <w:sz w:val="22"/>
                <w:szCs w:val="22"/>
                <w:lang w:val="bg-BG"/>
              </w:rPr>
            </w:pPr>
          </w:p>
        </w:tc>
        <w:tc>
          <w:tcPr>
            <w:tcW w:w="792" w:type="dxa"/>
            <w:vAlign w:val="center"/>
          </w:tcPr>
          <w:p w:rsidR="00DE0D03" w:rsidRPr="00095FBA" w:rsidRDefault="00DE0D03" w:rsidP="0046605D">
            <w:pPr>
              <w:widowControl w:val="0"/>
              <w:jc w:val="center"/>
              <w:rPr>
                <w:sz w:val="22"/>
                <w:szCs w:val="22"/>
                <w:lang w:val="bg-BG"/>
              </w:rPr>
            </w:pPr>
          </w:p>
        </w:tc>
        <w:tc>
          <w:tcPr>
            <w:tcW w:w="3434" w:type="dxa"/>
            <w:vAlign w:val="center"/>
          </w:tcPr>
          <w:p w:rsidR="00DE0D03" w:rsidRPr="00095FBA" w:rsidRDefault="00DE0D03" w:rsidP="0046605D">
            <w:pPr>
              <w:widowControl w:val="0"/>
              <w:rPr>
                <w:sz w:val="22"/>
                <w:szCs w:val="22"/>
                <w:lang w:val="bg-BG"/>
              </w:rPr>
            </w:pPr>
          </w:p>
        </w:tc>
        <w:tc>
          <w:tcPr>
            <w:tcW w:w="1346" w:type="dxa"/>
            <w:vAlign w:val="center"/>
          </w:tcPr>
          <w:p w:rsidR="00DE0D03" w:rsidRPr="00095FBA" w:rsidRDefault="00DE0D03" w:rsidP="0046605D">
            <w:pPr>
              <w:widowControl w:val="0"/>
              <w:jc w:val="center"/>
              <w:rPr>
                <w:sz w:val="22"/>
                <w:szCs w:val="22"/>
                <w:lang w:val="bg-BG"/>
              </w:rPr>
            </w:pPr>
          </w:p>
        </w:tc>
        <w:tc>
          <w:tcPr>
            <w:tcW w:w="1056" w:type="dxa"/>
            <w:vAlign w:val="center"/>
          </w:tcPr>
          <w:p w:rsidR="00DE0D03" w:rsidRPr="00095FBA" w:rsidRDefault="00DE0D03" w:rsidP="0046605D">
            <w:pPr>
              <w:widowControl w:val="0"/>
              <w:jc w:val="center"/>
              <w:rPr>
                <w:sz w:val="22"/>
                <w:szCs w:val="22"/>
                <w:lang w:val="bg-BG"/>
              </w:rPr>
            </w:pPr>
          </w:p>
        </w:tc>
        <w:tc>
          <w:tcPr>
            <w:tcW w:w="1320" w:type="dxa"/>
            <w:vAlign w:val="center"/>
          </w:tcPr>
          <w:p w:rsidR="00DE0D03" w:rsidRPr="00095FBA" w:rsidRDefault="00DE0D03" w:rsidP="0046605D">
            <w:pPr>
              <w:widowControl w:val="0"/>
              <w:rPr>
                <w:sz w:val="22"/>
                <w:szCs w:val="22"/>
                <w:lang w:val="bg-BG"/>
              </w:rPr>
            </w:pPr>
          </w:p>
        </w:tc>
        <w:tc>
          <w:tcPr>
            <w:tcW w:w="1327" w:type="dxa"/>
            <w:vAlign w:val="center"/>
          </w:tcPr>
          <w:p w:rsidR="00DE0D03" w:rsidRPr="00095FBA" w:rsidRDefault="00DE0D03" w:rsidP="0046605D">
            <w:pPr>
              <w:widowControl w:val="0"/>
              <w:rPr>
                <w:sz w:val="22"/>
                <w:szCs w:val="22"/>
                <w:lang w:val="bg-BG"/>
              </w:rPr>
            </w:pPr>
          </w:p>
        </w:tc>
      </w:tr>
      <w:tr w:rsidR="00DE0D03" w:rsidRPr="00095FBA" w:rsidTr="00EE2DF2">
        <w:trPr>
          <w:trHeight w:val="321"/>
          <w:jc w:val="center"/>
        </w:trPr>
        <w:tc>
          <w:tcPr>
            <w:tcW w:w="577" w:type="dxa"/>
            <w:vAlign w:val="center"/>
          </w:tcPr>
          <w:p w:rsidR="00DE0D03" w:rsidRPr="00095FBA" w:rsidRDefault="00DE0D03" w:rsidP="0046605D">
            <w:pPr>
              <w:widowControl w:val="0"/>
              <w:rPr>
                <w:sz w:val="22"/>
                <w:szCs w:val="22"/>
                <w:lang w:val="bg-BG"/>
              </w:rPr>
            </w:pPr>
          </w:p>
        </w:tc>
        <w:tc>
          <w:tcPr>
            <w:tcW w:w="792" w:type="dxa"/>
            <w:vAlign w:val="center"/>
          </w:tcPr>
          <w:p w:rsidR="00DE0D03" w:rsidRPr="00095FBA" w:rsidRDefault="00DE0D03" w:rsidP="0046605D">
            <w:pPr>
              <w:widowControl w:val="0"/>
              <w:rPr>
                <w:sz w:val="22"/>
                <w:szCs w:val="22"/>
                <w:lang w:val="bg-BG"/>
              </w:rPr>
            </w:pPr>
          </w:p>
        </w:tc>
        <w:tc>
          <w:tcPr>
            <w:tcW w:w="3434" w:type="dxa"/>
            <w:vAlign w:val="center"/>
          </w:tcPr>
          <w:p w:rsidR="00DE0D03" w:rsidRPr="00095FBA" w:rsidRDefault="00DE0D03" w:rsidP="0046605D">
            <w:pPr>
              <w:widowControl w:val="0"/>
              <w:rPr>
                <w:sz w:val="22"/>
                <w:szCs w:val="22"/>
                <w:lang w:val="bg-BG"/>
              </w:rPr>
            </w:pPr>
          </w:p>
        </w:tc>
        <w:tc>
          <w:tcPr>
            <w:tcW w:w="1346" w:type="dxa"/>
            <w:vAlign w:val="center"/>
          </w:tcPr>
          <w:p w:rsidR="00DE0D03" w:rsidRPr="00095FBA" w:rsidRDefault="00DE0D03" w:rsidP="0046605D">
            <w:pPr>
              <w:widowControl w:val="0"/>
              <w:jc w:val="center"/>
              <w:rPr>
                <w:sz w:val="22"/>
                <w:szCs w:val="22"/>
                <w:lang w:val="bg-BG"/>
              </w:rPr>
            </w:pPr>
          </w:p>
        </w:tc>
        <w:tc>
          <w:tcPr>
            <w:tcW w:w="1056" w:type="dxa"/>
            <w:vAlign w:val="center"/>
          </w:tcPr>
          <w:p w:rsidR="00DE0D03" w:rsidRPr="00095FBA" w:rsidRDefault="00DE0D03" w:rsidP="0046605D">
            <w:pPr>
              <w:widowControl w:val="0"/>
              <w:jc w:val="center"/>
              <w:rPr>
                <w:sz w:val="22"/>
                <w:szCs w:val="22"/>
                <w:lang w:val="bg-BG"/>
              </w:rPr>
            </w:pPr>
          </w:p>
        </w:tc>
        <w:tc>
          <w:tcPr>
            <w:tcW w:w="1320" w:type="dxa"/>
            <w:vAlign w:val="center"/>
          </w:tcPr>
          <w:p w:rsidR="00DE0D03" w:rsidRPr="00095FBA" w:rsidRDefault="00DE0D03" w:rsidP="0046605D">
            <w:pPr>
              <w:widowControl w:val="0"/>
              <w:rPr>
                <w:sz w:val="22"/>
                <w:szCs w:val="22"/>
                <w:lang w:val="bg-BG"/>
              </w:rPr>
            </w:pPr>
          </w:p>
        </w:tc>
        <w:tc>
          <w:tcPr>
            <w:tcW w:w="1327" w:type="dxa"/>
            <w:vAlign w:val="center"/>
          </w:tcPr>
          <w:p w:rsidR="00DE0D03" w:rsidRPr="00095FBA" w:rsidRDefault="00DE0D03" w:rsidP="0046605D">
            <w:pPr>
              <w:widowControl w:val="0"/>
              <w:rPr>
                <w:sz w:val="22"/>
                <w:szCs w:val="22"/>
                <w:lang w:val="bg-BG"/>
              </w:rPr>
            </w:pPr>
          </w:p>
        </w:tc>
      </w:tr>
      <w:tr w:rsidR="00DE0D03" w:rsidRPr="00095FBA" w:rsidTr="00EE2DF2">
        <w:trPr>
          <w:trHeight w:val="846"/>
          <w:jc w:val="center"/>
        </w:trPr>
        <w:tc>
          <w:tcPr>
            <w:tcW w:w="8525" w:type="dxa"/>
            <w:gridSpan w:val="6"/>
            <w:vAlign w:val="center"/>
          </w:tcPr>
          <w:p w:rsidR="00DE0D03" w:rsidRPr="00DE0D03" w:rsidRDefault="00DE0D03" w:rsidP="0046605D">
            <w:pPr>
              <w:widowControl w:val="0"/>
              <w:rPr>
                <w:b/>
                <w:bCs/>
                <w:lang w:val="bg-BG"/>
              </w:rPr>
            </w:pPr>
            <w:r w:rsidRPr="00DE0D03">
              <w:rPr>
                <w:b/>
                <w:bCs/>
                <w:lang w:val="bg-BG"/>
              </w:rPr>
              <w:t xml:space="preserve">ПРЕДЛАГАНА ЦЕНА в </w:t>
            </w:r>
            <w:r w:rsidRPr="00DE0D03">
              <w:rPr>
                <w:b/>
                <w:iCs/>
                <w:lang w:val="bg-BG"/>
              </w:rPr>
              <w:t xml:space="preserve">лв. без ДДС, </w:t>
            </w:r>
            <w:r w:rsidRPr="00DE0D03">
              <w:rPr>
                <w:b/>
                <w:lang w:val="bg-BG"/>
              </w:rPr>
              <w:t xml:space="preserve">при условие на доставка DDP "АЕЦ Козлодуй", съгласно INCOTERMS '2010, </w:t>
            </w:r>
            <w:proofErr w:type="spellStart"/>
            <w:r w:rsidRPr="00DE0D03">
              <w:rPr>
                <w:b/>
                <w:iCs/>
                <w:lang w:val="bg-BG"/>
              </w:rPr>
              <w:t>цифром</w:t>
            </w:r>
            <w:proofErr w:type="spellEnd"/>
            <w:r w:rsidRPr="00DE0D03">
              <w:rPr>
                <w:b/>
                <w:iCs/>
                <w:lang w:val="bg-BG"/>
              </w:rPr>
              <w:t xml:space="preserve"> и словом</w:t>
            </w:r>
            <w:r w:rsidRPr="00DE0D03">
              <w:rPr>
                <w:b/>
                <w:bCs/>
                <w:lang w:val="bg-BG"/>
              </w:rPr>
              <w:t>:</w:t>
            </w:r>
          </w:p>
          <w:p w:rsidR="00DE0D03" w:rsidRPr="00095FBA" w:rsidRDefault="00DE0D03" w:rsidP="0046605D">
            <w:pPr>
              <w:widowControl w:val="0"/>
              <w:rPr>
                <w:b/>
                <w:sz w:val="22"/>
                <w:szCs w:val="22"/>
                <w:lang w:val="bg-BG"/>
              </w:rPr>
            </w:pPr>
            <w:r w:rsidRPr="00DE0D03">
              <w:rPr>
                <w:b/>
                <w:bCs/>
                <w:lang w:val="bg-BG"/>
              </w:rPr>
              <w:t>...........................................................................................................................</w:t>
            </w:r>
          </w:p>
        </w:tc>
        <w:tc>
          <w:tcPr>
            <w:tcW w:w="1327" w:type="dxa"/>
            <w:vAlign w:val="center"/>
          </w:tcPr>
          <w:p w:rsidR="00DE0D03" w:rsidRPr="00095FBA" w:rsidRDefault="00DE0D03" w:rsidP="0046605D">
            <w:pPr>
              <w:widowControl w:val="0"/>
              <w:rPr>
                <w:b/>
                <w:sz w:val="22"/>
                <w:szCs w:val="22"/>
                <w:lang w:val="en-US"/>
              </w:rPr>
            </w:pPr>
            <w:r w:rsidRPr="00095FBA">
              <w:rPr>
                <w:b/>
                <w:sz w:val="22"/>
                <w:szCs w:val="22"/>
                <w:lang w:val="en-US"/>
              </w:rPr>
              <w:t>…………</w:t>
            </w:r>
          </w:p>
        </w:tc>
      </w:tr>
    </w:tbl>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886AD2" w:rsidRDefault="000044D2" w:rsidP="000044D2">
      <w:pPr>
        <w:spacing w:line="360" w:lineRule="auto"/>
        <w:ind w:firstLine="24"/>
        <w:rPr>
          <w:b/>
          <w:szCs w:val="22"/>
          <w:u w:val="single"/>
          <w:lang w:val="bg-BG"/>
        </w:rPr>
      </w:pPr>
      <w:r w:rsidRPr="00886AD2">
        <w:rPr>
          <w:b/>
          <w:szCs w:val="22"/>
          <w:u w:val="single"/>
          <w:lang w:val="bg-BG"/>
        </w:rPr>
        <w:t>ПОДПИС и ПЕЧАТ:</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495"/>
        <w:rPr>
          <w:szCs w:val="22"/>
        </w:rPr>
      </w:pPr>
      <w:r w:rsidRPr="00886AD2">
        <w:rPr>
          <w:szCs w:val="22"/>
        </w:rPr>
        <w:t>______________________ (дата)</w:t>
      </w:r>
    </w:p>
    <w:p w:rsidR="000044D2" w:rsidRPr="00886AD2" w:rsidRDefault="000044D2" w:rsidP="000044D2">
      <w:pPr>
        <w:pStyle w:val="BodyText"/>
        <w:ind w:left="567"/>
        <w:rPr>
          <w:sz w:val="16"/>
          <w:szCs w:val="22"/>
        </w:rPr>
      </w:pPr>
    </w:p>
    <w:p w:rsidR="000044D2" w:rsidRPr="00886AD2" w:rsidRDefault="000044D2" w:rsidP="000044D2">
      <w:pPr>
        <w:pStyle w:val="BodyTex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0044D2">
      <w:pPr>
        <w:pStyle w:val="BodyText"/>
        <w:ind w:left="3366" w:hanging="2805"/>
        <w:rPr>
          <w:sz w:val="16"/>
          <w:szCs w:val="22"/>
        </w:rPr>
      </w:pPr>
    </w:p>
    <w:p w:rsidR="000044D2" w:rsidRPr="00886AD2" w:rsidRDefault="000044D2" w:rsidP="000044D2">
      <w:pPr>
        <w:pStyle w:val="BodyText"/>
        <w:ind w:left="567" w:hanging="543"/>
        <w:rPr>
          <w:szCs w:val="22"/>
        </w:rPr>
      </w:pPr>
      <w:r w:rsidRPr="00886AD2">
        <w:rPr>
          <w:szCs w:val="22"/>
        </w:rPr>
        <w:t>______________________ (наименование на участника)</w:t>
      </w:r>
    </w:p>
    <w:p w:rsidR="000044D2" w:rsidRPr="00261AA2" w:rsidRDefault="000044D2" w:rsidP="00BD6892">
      <w:pPr>
        <w:pStyle w:val="BodyText"/>
        <w:widowControl w:val="0"/>
        <w:ind w:left="567"/>
        <w:rPr>
          <w:szCs w:val="22"/>
          <w:lang w:val="en-US"/>
        </w:rPr>
      </w:pPr>
    </w:p>
    <w:sectPr w:rsidR="000044D2" w:rsidRPr="00261AA2" w:rsidSect="000044D2">
      <w:footerReference w:type="even" r:id="rId7"/>
      <w:footerReference w:type="default" r:id="rId8"/>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2EF8" w:rsidRDefault="00C02EF8">
      <w:r>
        <w:separator/>
      </w:r>
    </w:p>
  </w:endnote>
  <w:endnote w:type="continuationSeparator" w:id="0">
    <w:p w:rsidR="00C02EF8" w:rsidRDefault="00C02E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5E4EED"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5E4EED"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D72A63">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D72A63">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2EF8" w:rsidRDefault="00C02EF8">
      <w:r>
        <w:separator/>
      </w:r>
    </w:p>
  </w:footnote>
  <w:footnote w:type="continuationSeparator" w:id="0">
    <w:p w:rsidR="00C02EF8" w:rsidRDefault="00C02E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F0980"/>
    <w:rsid w:val="000F3BDF"/>
    <w:rsid w:val="00101859"/>
    <w:rsid w:val="00104C91"/>
    <w:rsid w:val="001138C9"/>
    <w:rsid w:val="0011473B"/>
    <w:rsid w:val="001302C4"/>
    <w:rsid w:val="0014679E"/>
    <w:rsid w:val="00147048"/>
    <w:rsid w:val="00147C92"/>
    <w:rsid w:val="001605F1"/>
    <w:rsid w:val="00160EFD"/>
    <w:rsid w:val="00164FFC"/>
    <w:rsid w:val="00172D56"/>
    <w:rsid w:val="00173D0C"/>
    <w:rsid w:val="00180091"/>
    <w:rsid w:val="00180156"/>
    <w:rsid w:val="00184B66"/>
    <w:rsid w:val="00185445"/>
    <w:rsid w:val="00185825"/>
    <w:rsid w:val="001874C4"/>
    <w:rsid w:val="001925D6"/>
    <w:rsid w:val="00192C1D"/>
    <w:rsid w:val="00194B40"/>
    <w:rsid w:val="001B3C9E"/>
    <w:rsid w:val="001B7F8E"/>
    <w:rsid w:val="001C11EB"/>
    <w:rsid w:val="001C12B0"/>
    <w:rsid w:val="001C558B"/>
    <w:rsid w:val="001C7FD8"/>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D0300"/>
    <w:rsid w:val="002D0BED"/>
    <w:rsid w:val="002D105A"/>
    <w:rsid w:val="002D2124"/>
    <w:rsid w:val="002D2C0E"/>
    <w:rsid w:val="002D310F"/>
    <w:rsid w:val="002D3849"/>
    <w:rsid w:val="002D6752"/>
    <w:rsid w:val="002D6B02"/>
    <w:rsid w:val="002D7D4F"/>
    <w:rsid w:val="002E2F76"/>
    <w:rsid w:val="002E3347"/>
    <w:rsid w:val="002E46E4"/>
    <w:rsid w:val="002E65FF"/>
    <w:rsid w:val="002E6B2C"/>
    <w:rsid w:val="002E7F0B"/>
    <w:rsid w:val="002F21E0"/>
    <w:rsid w:val="002F7F13"/>
    <w:rsid w:val="0030074C"/>
    <w:rsid w:val="003041CB"/>
    <w:rsid w:val="00304A52"/>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57F9E"/>
    <w:rsid w:val="00362224"/>
    <w:rsid w:val="00364D94"/>
    <w:rsid w:val="00366A75"/>
    <w:rsid w:val="00367C35"/>
    <w:rsid w:val="003714F6"/>
    <w:rsid w:val="00374CBF"/>
    <w:rsid w:val="00375423"/>
    <w:rsid w:val="0037594F"/>
    <w:rsid w:val="003861CF"/>
    <w:rsid w:val="00390666"/>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5A07"/>
    <w:rsid w:val="004C3B68"/>
    <w:rsid w:val="004C7AB8"/>
    <w:rsid w:val="004D0019"/>
    <w:rsid w:val="004D1CF0"/>
    <w:rsid w:val="004E1C90"/>
    <w:rsid w:val="004E2522"/>
    <w:rsid w:val="004E55CB"/>
    <w:rsid w:val="004E573A"/>
    <w:rsid w:val="004E587D"/>
    <w:rsid w:val="004E5B73"/>
    <w:rsid w:val="004F57C2"/>
    <w:rsid w:val="004F74D2"/>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40FB9"/>
    <w:rsid w:val="00544617"/>
    <w:rsid w:val="00551E8A"/>
    <w:rsid w:val="00554EBF"/>
    <w:rsid w:val="005631B0"/>
    <w:rsid w:val="005645D7"/>
    <w:rsid w:val="0056542F"/>
    <w:rsid w:val="00565B50"/>
    <w:rsid w:val="00575FCA"/>
    <w:rsid w:val="00577438"/>
    <w:rsid w:val="0058437A"/>
    <w:rsid w:val="00590C48"/>
    <w:rsid w:val="0059148A"/>
    <w:rsid w:val="00597903"/>
    <w:rsid w:val="005A3A74"/>
    <w:rsid w:val="005A7DFB"/>
    <w:rsid w:val="005B3BD4"/>
    <w:rsid w:val="005B66BB"/>
    <w:rsid w:val="005C0C62"/>
    <w:rsid w:val="005C2867"/>
    <w:rsid w:val="005C3427"/>
    <w:rsid w:val="005C46B0"/>
    <w:rsid w:val="005C6AAC"/>
    <w:rsid w:val="005D0FAB"/>
    <w:rsid w:val="005D1E1D"/>
    <w:rsid w:val="005D6C47"/>
    <w:rsid w:val="005E1BF4"/>
    <w:rsid w:val="005E4EED"/>
    <w:rsid w:val="005E7D12"/>
    <w:rsid w:val="005F1142"/>
    <w:rsid w:val="005F2F5C"/>
    <w:rsid w:val="005F608B"/>
    <w:rsid w:val="00601395"/>
    <w:rsid w:val="00607AAC"/>
    <w:rsid w:val="006104EB"/>
    <w:rsid w:val="006142E0"/>
    <w:rsid w:val="006145B8"/>
    <w:rsid w:val="00614889"/>
    <w:rsid w:val="00616352"/>
    <w:rsid w:val="006170C2"/>
    <w:rsid w:val="00630854"/>
    <w:rsid w:val="006342C7"/>
    <w:rsid w:val="006427B9"/>
    <w:rsid w:val="00645114"/>
    <w:rsid w:val="006468CF"/>
    <w:rsid w:val="0064771E"/>
    <w:rsid w:val="00656C21"/>
    <w:rsid w:val="00661419"/>
    <w:rsid w:val="006639DC"/>
    <w:rsid w:val="0066737B"/>
    <w:rsid w:val="0067158A"/>
    <w:rsid w:val="00674214"/>
    <w:rsid w:val="00680F0A"/>
    <w:rsid w:val="006948C5"/>
    <w:rsid w:val="006949FC"/>
    <w:rsid w:val="006A0790"/>
    <w:rsid w:val="006A4567"/>
    <w:rsid w:val="006A6FCE"/>
    <w:rsid w:val="006C2C8A"/>
    <w:rsid w:val="006C7103"/>
    <w:rsid w:val="006D086D"/>
    <w:rsid w:val="006D2D4C"/>
    <w:rsid w:val="006D7BDB"/>
    <w:rsid w:val="006E1D5C"/>
    <w:rsid w:val="006E49F0"/>
    <w:rsid w:val="006E62D1"/>
    <w:rsid w:val="006E6F60"/>
    <w:rsid w:val="006F3FBE"/>
    <w:rsid w:val="00706DF3"/>
    <w:rsid w:val="007146BC"/>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2052C"/>
    <w:rsid w:val="00821FB5"/>
    <w:rsid w:val="00822BA1"/>
    <w:rsid w:val="00827516"/>
    <w:rsid w:val="0083078C"/>
    <w:rsid w:val="00830951"/>
    <w:rsid w:val="008452FD"/>
    <w:rsid w:val="00853C90"/>
    <w:rsid w:val="0085746F"/>
    <w:rsid w:val="00862A8B"/>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E72EC"/>
    <w:rsid w:val="008F45C1"/>
    <w:rsid w:val="008F5AD5"/>
    <w:rsid w:val="009003A9"/>
    <w:rsid w:val="00900C48"/>
    <w:rsid w:val="00907CA8"/>
    <w:rsid w:val="0091144C"/>
    <w:rsid w:val="00913A6F"/>
    <w:rsid w:val="00915AA9"/>
    <w:rsid w:val="00916B4D"/>
    <w:rsid w:val="009211E3"/>
    <w:rsid w:val="00921580"/>
    <w:rsid w:val="0092365C"/>
    <w:rsid w:val="009271C7"/>
    <w:rsid w:val="00930C56"/>
    <w:rsid w:val="0093125B"/>
    <w:rsid w:val="0093194A"/>
    <w:rsid w:val="009335CC"/>
    <w:rsid w:val="009340B6"/>
    <w:rsid w:val="00941F6A"/>
    <w:rsid w:val="009422C2"/>
    <w:rsid w:val="0094522A"/>
    <w:rsid w:val="009459A0"/>
    <w:rsid w:val="0095125A"/>
    <w:rsid w:val="00954BD0"/>
    <w:rsid w:val="00957E3A"/>
    <w:rsid w:val="009613AF"/>
    <w:rsid w:val="009654FE"/>
    <w:rsid w:val="00967DEB"/>
    <w:rsid w:val="00974C2E"/>
    <w:rsid w:val="009772AA"/>
    <w:rsid w:val="00980AD6"/>
    <w:rsid w:val="00987B0D"/>
    <w:rsid w:val="00991383"/>
    <w:rsid w:val="00994125"/>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E6D2D"/>
    <w:rsid w:val="009F09C0"/>
    <w:rsid w:val="009F0EB2"/>
    <w:rsid w:val="009F4652"/>
    <w:rsid w:val="009F5F15"/>
    <w:rsid w:val="009F63DB"/>
    <w:rsid w:val="00A005C3"/>
    <w:rsid w:val="00A00BBD"/>
    <w:rsid w:val="00A02724"/>
    <w:rsid w:val="00A0404C"/>
    <w:rsid w:val="00A054E5"/>
    <w:rsid w:val="00A179E8"/>
    <w:rsid w:val="00A21AA2"/>
    <w:rsid w:val="00A22150"/>
    <w:rsid w:val="00A25CE4"/>
    <w:rsid w:val="00A26646"/>
    <w:rsid w:val="00A27784"/>
    <w:rsid w:val="00A31F8D"/>
    <w:rsid w:val="00A370FE"/>
    <w:rsid w:val="00A465CD"/>
    <w:rsid w:val="00A511CA"/>
    <w:rsid w:val="00A525C9"/>
    <w:rsid w:val="00A5508C"/>
    <w:rsid w:val="00A5520D"/>
    <w:rsid w:val="00A603F8"/>
    <w:rsid w:val="00A61ACA"/>
    <w:rsid w:val="00A64A82"/>
    <w:rsid w:val="00A67593"/>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21ED"/>
    <w:rsid w:val="00AC743A"/>
    <w:rsid w:val="00AD18D4"/>
    <w:rsid w:val="00AE0592"/>
    <w:rsid w:val="00AE286B"/>
    <w:rsid w:val="00AE2B43"/>
    <w:rsid w:val="00AE6FDF"/>
    <w:rsid w:val="00AF0921"/>
    <w:rsid w:val="00AF4BC9"/>
    <w:rsid w:val="00AF5521"/>
    <w:rsid w:val="00AF69B1"/>
    <w:rsid w:val="00B01977"/>
    <w:rsid w:val="00B05E7A"/>
    <w:rsid w:val="00B06485"/>
    <w:rsid w:val="00B07552"/>
    <w:rsid w:val="00B076F4"/>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4D00"/>
    <w:rsid w:val="00BC62DC"/>
    <w:rsid w:val="00BC64B9"/>
    <w:rsid w:val="00BD1574"/>
    <w:rsid w:val="00BD3B5D"/>
    <w:rsid w:val="00BD401F"/>
    <w:rsid w:val="00BD4196"/>
    <w:rsid w:val="00BD4CFD"/>
    <w:rsid w:val="00BD4DF6"/>
    <w:rsid w:val="00BD6892"/>
    <w:rsid w:val="00BE0552"/>
    <w:rsid w:val="00BE253D"/>
    <w:rsid w:val="00BE2A7B"/>
    <w:rsid w:val="00BE3FEA"/>
    <w:rsid w:val="00BF0A4F"/>
    <w:rsid w:val="00BF15F9"/>
    <w:rsid w:val="00BF2040"/>
    <w:rsid w:val="00BF29B8"/>
    <w:rsid w:val="00BF2E77"/>
    <w:rsid w:val="00BF42AB"/>
    <w:rsid w:val="00BF76D4"/>
    <w:rsid w:val="00C00943"/>
    <w:rsid w:val="00C012BA"/>
    <w:rsid w:val="00C02EF8"/>
    <w:rsid w:val="00C04F02"/>
    <w:rsid w:val="00C05157"/>
    <w:rsid w:val="00C074C8"/>
    <w:rsid w:val="00C1009E"/>
    <w:rsid w:val="00C16D1A"/>
    <w:rsid w:val="00C219B0"/>
    <w:rsid w:val="00C21A65"/>
    <w:rsid w:val="00C22275"/>
    <w:rsid w:val="00C2335E"/>
    <w:rsid w:val="00C2462C"/>
    <w:rsid w:val="00C3036B"/>
    <w:rsid w:val="00C3090D"/>
    <w:rsid w:val="00C3264B"/>
    <w:rsid w:val="00C33523"/>
    <w:rsid w:val="00C35825"/>
    <w:rsid w:val="00C41730"/>
    <w:rsid w:val="00C43387"/>
    <w:rsid w:val="00C4767D"/>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2185"/>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EE6"/>
    <w:rsid w:val="00D2002E"/>
    <w:rsid w:val="00D272A9"/>
    <w:rsid w:val="00D27E90"/>
    <w:rsid w:val="00D433A7"/>
    <w:rsid w:val="00D47DB9"/>
    <w:rsid w:val="00D50C7D"/>
    <w:rsid w:val="00D576F7"/>
    <w:rsid w:val="00D603AC"/>
    <w:rsid w:val="00D609F6"/>
    <w:rsid w:val="00D65A18"/>
    <w:rsid w:val="00D67A7E"/>
    <w:rsid w:val="00D72A63"/>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A404D"/>
    <w:rsid w:val="00DB0AF0"/>
    <w:rsid w:val="00DB4858"/>
    <w:rsid w:val="00DB4B72"/>
    <w:rsid w:val="00DB5280"/>
    <w:rsid w:val="00DB597D"/>
    <w:rsid w:val="00DC4173"/>
    <w:rsid w:val="00DC4AA5"/>
    <w:rsid w:val="00DC6255"/>
    <w:rsid w:val="00DC649C"/>
    <w:rsid w:val="00DD1420"/>
    <w:rsid w:val="00DD2890"/>
    <w:rsid w:val="00DD30E0"/>
    <w:rsid w:val="00DD4BFC"/>
    <w:rsid w:val="00DE0D03"/>
    <w:rsid w:val="00DE0DBB"/>
    <w:rsid w:val="00DE6E91"/>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91342"/>
    <w:rsid w:val="00E91A8E"/>
    <w:rsid w:val="00E9292B"/>
    <w:rsid w:val="00E93766"/>
    <w:rsid w:val="00E94D8F"/>
    <w:rsid w:val="00E956BC"/>
    <w:rsid w:val="00EA1D63"/>
    <w:rsid w:val="00EA1EB5"/>
    <w:rsid w:val="00EB1BE2"/>
    <w:rsid w:val="00EB2570"/>
    <w:rsid w:val="00EB3005"/>
    <w:rsid w:val="00EB52C6"/>
    <w:rsid w:val="00EC128B"/>
    <w:rsid w:val="00EC1F8C"/>
    <w:rsid w:val="00EC22A8"/>
    <w:rsid w:val="00EC49FF"/>
    <w:rsid w:val="00ED10C0"/>
    <w:rsid w:val="00ED2CDB"/>
    <w:rsid w:val="00ED4C39"/>
    <w:rsid w:val="00ED5F58"/>
    <w:rsid w:val="00ED6ABC"/>
    <w:rsid w:val="00EE0BE3"/>
    <w:rsid w:val="00EE1837"/>
    <w:rsid w:val="00EE2DF2"/>
    <w:rsid w:val="00F00CC6"/>
    <w:rsid w:val="00F014A0"/>
    <w:rsid w:val="00F0279F"/>
    <w:rsid w:val="00F048D5"/>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82304"/>
    <w:rsid w:val="00F862DB"/>
    <w:rsid w:val="00F90B81"/>
    <w:rsid w:val="00F91C55"/>
    <w:rsid w:val="00F94C86"/>
    <w:rsid w:val="00FA0424"/>
    <w:rsid w:val="00FA1DB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185445"/>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676884274">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152</Words>
  <Characters>868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1018</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anmomchilova</cp:lastModifiedBy>
  <cp:revision>5</cp:revision>
  <cp:lastPrinted>2017-09-13T11:26:00Z</cp:lastPrinted>
  <dcterms:created xsi:type="dcterms:W3CDTF">2017-09-08T08:03:00Z</dcterms:created>
  <dcterms:modified xsi:type="dcterms:W3CDTF">2017-09-13T11:27:00Z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