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F10DE" w:rsidRDefault="00AB398E" w:rsidP="005F10DE">
      <w:pPr>
        <w:pStyle w:val="Heading1"/>
        <w:keepNext w:val="0"/>
        <w:widowControl w:val="0"/>
        <w:jc w:val="right"/>
        <w:rPr>
          <w:u w:val="none"/>
          <w:lang w:val="ru-RU"/>
        </w:rPr>
      </w:pPr>
      <w:r w:rsidRPr="006E7C4D">
        <w:rPr>
          <w:b w:val="0"/>
          <w:bCs w:val="0"/>
          <w:lang w:val="ru-RU"/>
        </w:rPr>
        <w:t>________________________________________________</w:t>
      </w:r>
      <w:r w:rsidR="005F10DE">
        <w:rPr>
          <w:b w:val="0"/>
          <w:bCs w:val="0"/>
          <w:lang w:val="ru-RU"/>
        </w:rPr>
        <w:t>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5F10DE" w:rsidRDefault="00AB398E" w:rsidP="005F10DE">
      <w:pPr>
        <w:pStyle w:val="BodyText"/>
        <w:widowControl w:val="0"/>
        <w:spacing w:after="120"/>
        <w:rPr>
          <w:b/>
          <w:bCs/>
          <w:sz w:val="32"/>
          <w:szCs w:val="32"/>
          <w:lang w:val="en-US"/>
        </w:rPr>
      </w:pPr>
    </w:p>
    <w:p w:rsidR="00AB398E" w:rsidRDefault="00AB398E" w:rsidP="004223E2">
      <w:pPr>
        <w:pStyle w:val="BodyText"/>
        <w:widowControl w:val="0"/>
        <w:spacing w:after="120"/>
        <w:ind w:left="2880" w:firstLine="720"/>
        <w:rPr>
          <w:b/>
          <w:bCs/>
          <w:sz w:val="32"/>
          <w:szCs w:val="32"/>
        </w:rPr>
      </w:pPr>
      <w:r w:rsidRPr="00F75ADC">
        <w:rPr>
          <w:b/>
          <w:bCs/>
          <w:sz w:val="32"/>
          <w:szCs w:val="32"/>
        </w:rPr>
        <w:t>О Ф Е Р Т А</w:t>
      </w:r>
    </w:p>
    <w:p w:rsidR="00136D26" w:rsidRPr="00DC78A8" w:rsidRDefault="00136D26" w:rsidP="004223E2">
      <w:pPr>
        <w:pStyle w:val="BodyText"/>
        <w:widowControl w:val="0"/>
        <w:spacing w:after="120"/>
        <w:ind w:left="2880" w:firstLine="720"/>
        <w:rPr>
          <w:b/>
          <w:bCs/>
          <w:sz w:val="32"/>
          <w:szCs w:val="32"/>
          <w:lang w:val="en-US"/>
        </w:rPr>
      </w:pPr>
    </w:p>
    <w:p w:rsidR="00136D26" w:rsidRDefault="00AB398E" w:rsidP="003249FB">
      <w:pPr>
        <w:widowControl w:val="0"/>
        <w:spacing w:line="320" w:lineRule="exac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136D26" w:rsidRDefault="00AB398E" w:rsidP="003249FB">
      <w:pPr>
        <w:widowControl w:val="0"/>
        <w:spacing w:line="320" w:lineRule="exact"/>
        <w:jc w:val="center"/>
        <w:rPr>
          <w:lang w:val="bg-BG"/>
        </w:rPr>
      </w:pPr>
      <w:r w:rsidRPr="00D11077">
        <w:rPr>
          <w:b/>
          <w:bCs/>
          <w:lang w:val="en-US"/>
        </w:rPr>
        <w:t>“</w:t>
      </w:r>
      <w:r w:rsidR="00CD25C0" w:rsidRPr="00FD3B05">
        <w:rPr>
          <w:b/>
          <w:lang w:val="bg-BG"/>
        </w:rPr>
        <w:t>Обновяване системата за измерване на целотелесна активност в СИЧ-</w:t>
      </w:r>
      <w:r w:rsidR="00CD25C0">
        <w:rPr>
          <w:b/>
          <w:lang w:val="bg-BG"/>
        </w:rPr>
        <w:t>1</w:t>
      </w:r>
      <w:r w:rsidR="00CD25C0" w:rsidRPr="00FD3B05">
        <w:rPr>
          <w:b/>
          <w:lang w:val="bg-BG"/>
        </w:rPr>
        <w:t xml:space="preserve"> чрез подмяна на аналоговия анализатор с цифров анализатор и работна станция (компютър и софтуер)</w:t>
      </w:r>
      <w:r w:rsidR="002D64D8">
        <w:rPr>
          <w:b/>
        </w:rPr>
        <w:t>”</w:t>
      </w:r>
    </w:p>
    <w:p w:rsidR="00136D26" w:rsidRDefault="00136D26" w:rsidP="003249FB">
      <w:pPr>
        <w:pStyle w:val="BodyText"/>
        <w:widowControl w:val="0"/>
        <w:spacing w:line="320" w:lineRule="exact"/>
        <w:ind w:firstLine="720"/>
        <w:rPr>
          <w:b/>
          <w:bCs/>
        </w:rPr>
      </w:pPr>
    </w:p>
    <w:p w:rsidR="00AB398E" w:rsidRPr="00DC78A8" w:rsidRDefault="00AB398E" w:rsidP="003249FB">
      <w:pPr>
        <w:pStyle w:val="BodyText"/>
        <w:widowControl w:val="0"/>
        <w:spacing w:line="320" w:lineRule="exact"/>
        <w:ind w:firstLine="720"/>
        <w:rPr>
          <w:b/>
          <w:bCs/>
          <w:lang w:val="en-US"/>
        </w:rPr>
      </w:pPr>
      <w:r w:rsidRPr="00F75ADC">
        <w:rPr>
          <w:b/>
          <w:bCs/>
        </w:rPr>
        <w:t>УВАЖАЕМИ</w:t>
      </w:r>
      <w:r w:rsidR="00136D26">
        <w:rPr>
          <w:b/>
          <w:bCs/>
        </w:rPr>
        <w:t xml:space="preserve"> ДАМИ И</w:t>
      </w:r>
      <w:r w:rsidRPr="00F75ADC">
        <w:rPr>
          <w:b/>
          <w:bCs/>
        </w:rPr>
        <w:t xml:space="preserve"> ГОСПОДА,</w:t>
      </w:r>
    </w:p>
    <w:p w:rsidR="00AB398E" w:rsidRPr="00C02473" w:rsidRDefault="00AB398E" w:rsidP="003249FB">
      <w:pPr>
        <w:widowControl w:val="0"/>
        <w:spacing w:line="320" w:lineRule="exact"/>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 xml:space="preserve">изискванията на </w:t>
      </w:r>
      <w:r w:rsidR="00C03315" w:rsidRPr="003D66DC">
        <w:rPr>
          <w:lang w:val="bg-BG"/>
        </w:rPr>
        <w:t>техническото 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AB398E" w:rsidRDefault="00AB398E" w:rsidP="003249FB">
      <w:pPr>
        <w:pStyle w:val="BodyText"/>
        <w:widowControl w:val="0"/>
        <w:spacing w:line="320" w:lineRule="exact"/>
      </w:pPr>
      <w:r w:rsidRPr="00F75ADC">
        <w:tab/>
      </w:r>
      <w:r>
        <w:t>Декларирам</w:t>
      </w:r>
      <w:r w:rsidR="00D65FE2">
        <w:t>, че</w:t>
      </w:r>
      <w:r>
        <w:t>:</w:t>
      </w:r>
    </w:p>
    <w:p w:rsidR="00AB398E" w:rsidRDefault="00AB398E" w:rsidP="003249FB">
      <w:pPr>
        <w:pStyle w:val="BodyText"/>
        <w:widowControl w:val="0"/>
        <w:spacing w:line="320" w:lineRule="exact"/>
        <w:ind w:left="720"/>
      </w:pPr>
      <w:r>
        <w:t xml:space="preserve">- </w:t>
      </w:r>
      <w:r w:rsidR="00C36265" w:rsidRPr="001773F6">
        <w:t xml:space="preserve">съм </w:t>
      </w:r>
      <w:r w:rsidRPr="001773F6">
        <w:t>съгласен</w:t>
      </w:r>
      <w:r>
        <w:t xml:space="preserve"> с клаузите на проекта на договор;</w:t>
      </w:r>
    </w:p>
    <w:p w:rsidR="00AB398E" w:rsidRDefault="00AB398E" w:rsidP="003249FB">
      <w:pPr>
        <w:pStyle w:val="BodyTextIndent2"/>
        <w:widowControl w:val="0"/>
        <w:spacing w:line="320" w:lineRule="exact"/>
        <w:ind w:left="0" w:firstLine="708"/>
      </w:pPr>
      <w:r>
        <w:t>- с</w:t>
      </w:r>
      <w:r w:rsidRPr="00417D00">
        <w:t xml:space="preserve">рокът на валидност на офертата е </w:t>
      </w:r>
      <w:r w:rsidR="00C36265">
        <w:t>............................</w:t>
      </w:r>
      <w:r>
        <w:t>;</w:t>
      </w:r>
    </w:p>
    <w:p w:rsidR="00C36265" w:rsidRPr="00C36265" w:rsidRDefault="00C36265" w:rsidP="003249FB">
      <w:pPr>
        <w:pStyle w:val="BodyTextIndent2"/>
        <w:widowControl w:val="0"/>
        <w:spacing w:line="320" w:lineRule="exact"/>
        <w:ind w:left="0" w:firstLine="708"/>
      </w:pPr>
      <w:r>
        <w:tab/>
      </w:r>
      <w:r>
        <w:tab/>
      </w:r>
      <w:r>
        <w:tab/>
      </w:r>
      <w:r>
        <w:tab/>
      </w:r>
      <w:r>
        <w:tab/>
      </w:r>
      <w:r>
        <w:tab/>
        <w:t>/</w:t>
      </w:r>
      <w:r w:rsidRPr="00C36265">
        <w:rPr>
          <w:sz w:val="20"/>
          <w:szCs w:val="20"/>
        </w:rPr>
        <w:t>дата, месец, година</w:t>
      </w:r>
      <w:r>
        <w:t>/</w:t>
      </w:r>
    </w:p>
    <w:p w:rsidR="00AB398E" w:rsidRDefault="00AB398E" w:rsidP="003249FB">
      <w:pPr>
        <w:pStyle w:val="BodyText"/>
        <w:widowControl w:val="0"/>
        <w:spacing w:line="320" w:lineRule="exact"/>
        <w:ind w:firstLine="720"/>
      </w:pPr>
    </w:p>
    <w:p w:rsidR="00AB398E" w:rsidRPr="00615F73" w:rsidRDefault="00AB398E" w:rsidP="003249FB">
      <w:pPr>
        <w:pStyle w:val="BodyText"/>
        <w:widowControl w:val="0"/>
        <w:spacing w:line="320" w:lineRule="exact"/>
        <w:ind w:firstLine="720"/>
        <w:rPr>
          <w:lang w:val="en-US"/>
        </w:rPr>
      </w:pPr>
      <w:r>
        <w:t>Нашата о</w:t>
      </w:r>
      <w:r w:rsidRPr="002D5B16">
        <w:t>ферта</w:t>
      </w:r>
      <w:r>
        <w:rPr>
          <w:lang w:val="en-US"/>
        </w:rPr>
        <w:t xml:space="preserve"> </w:t>
      </w:r>
      <w:r>
        <w:t>съдържа</w:t>
      </w:r>
      <w:r w:rsidRPr="002D5B16">
        <w:t>:</w:t>
      </w:r>
    </w:p>
    <w:p w:rsidR="00AB398E" w:rsidRPr="005F10DE" w:rsidRDefault="00AB398E" w:rsidP="003249FB">
      <w:pPr>
        <w:widowControl w:val="0"/>
        <w:numPr>
          <w:ilvl w:val="0"/>
          <w:numId w:val="2"/>
        </w:numPr>
        <w:tabs>
          <w:tab w:val="num" w:pos="0"/>
          <w:tab w:val="left" w:pos="709"/>
        </w:tabs>
        <w:spacing w:line="320" w:lineRule="exact"/>
        <w:ind w:left="0" w:firstLine="0"/>
        <w:jc w:val="both"/>
        <w:rPr>
          <w:b/>
          <w:bCs/>
          <w:lang w:val="bg-BG"/>
        </w:rPr>
      </w:pPr>
      <w:r w:rsidRPr="005F10DE">
        <w:rPr>
          <w:b/>
          <w:bCs/>
          <w:lang w:val="bg-BG"/>
        </w:rPr>
        <w:t>Документи и информация</w:t>
      </w:r>
    </w:p>
    <w:p w:rsidR="002D64D8" w:rsidRPr="005F10DE" w:rsidRDefault="00AB398E" w:rsidP="003249FB">
      <w:pPr>
        <w:pStyle w:val="ListParagraph"/>
        <w:widowControl w:val="0"/>
        <w:tabs>
          <w:tab w:val="num" w:pos="0"/>
          <w:tab w:val="left" w:pos="567"/>
          <w:tab w:val="left" w:pos="709"/>
        </w:tabs>
        <w:autoSpaceDE/>
        <w:autoSpaceDN/>
        <w:adjustRightInd w:val="0"/>
        <w:spacing w:line="320" w:lineRule="exact"/>
        <w:ind w:left="0"/>
        <w:jc w:val="both"/>
        <w:rPr>
          <w:rFonts w:ascii="Times New Roman" w:hAnsi="Times New Roman" w:cs="Times New Roman"/>
          <w:bCs/>
          <w:sz w:val="24"/>
          <w:szCs w:val="24"/>
        </w:rPr>
      </w:pPr>
      <w:r w:rsidRPr="005F10DE">
        <w:rPr>
          <w:rFonts w:ascii="Times New Roman" w:hAnsi="Times New Roman" w:cs="Times New Roman"/>
          <w:sz w:val="24"/>
          <w:szCs w:val="24"/>
        </w:rPr>
        <w:t xml:space="preserve">I.1. </w:t>
      </w:r>
      <w:r w:rsidR="005F10DE" w:rsidRPr="005F10DE">
        <w:rPr>
          <w:rFonts w:ascii="Times New Roman" w:hAnsi="Times New Roman" w:cs="Times New Roman"/>
          <w:sz w:val="24"/>
          <w:szCs w:val="24"/>
        </w:rPr>
        <w:tab/>
      </w:r>
      <w:r w:rsidR="005F10DE" w:rsidRPr="005F10DE">
        <w:rPr>
          <w:rFonts w:ascii="Times New Roman" w:hAnsi="Times New Roman" w:cs="Times New Roman"/>
          <w:sz w:val="24"/>
          <w:szCs w:val="24"/>
        </w:rPr>
        <w:tab/>
      </w:r>
      <w:r w:rsidR="002D64D8" w:rsidRPr="005F10DE">
        <w:rPr>
          <w:rFonts w:ascii="Times New Roman" w:hAnsi="Times New Roman" w:cs="Times New Roman"/>
          <w:sz w:val="24"/>
          <w:szCs w:val="24"/>
        </w:rPr>
        <w:t>Декларация за липсата на обстоятелствата по чл.54, ал.1, т.1, 2 и 7 от ЗОП.</w:t>
      </w:r>
    </w:p>
    <w:p w:rsidR="002D64D8" w:rsidRPr="005F10DE" w:rsidRDefault="005F10DE" w:rsidP="003249FB">
      <w:pPr>
        <w:pStyle w:val="ListParagraph"/>
        <w:widowControl w:val="0"/>
        <w:tabs>
          <w:tab w:val="num" w:pos="0"/>
          <w:tab w:val="left" w:pos="567"/>
          <w:tab w:val="left" w:pos="709"/>
        </w:tabs>
        <w:autoSpaceDE/>
        <w:autoSpaceDN/>
        <w:spacing w:line="32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2</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Декларация за обстоятелствата по чл.54, ал.1, т.3-5 от ЗОП.</w:t>
      </w:r>
    </w:p>
    <w:p w:rsidR="002D64D8" w:rsidRPr="005F10DE" w:rsidRDefault="005F10DE" w:rsidP="003249FB">
      <w:pPr>
        <w:pStyle w:val="ListParagraph"/>
        <w:widowControl w:val="0"/>
        <w:tabs>
          <w:tab w:val="num" w:pos="0"/>
          <w:tab w:val="left" w:pos="567"/>
          <w:tab w:val="left" w:pos="709"/>
        </w:tabs>
        <w:autoSpaceDE/>
        <w:autoSpaceDN/>
        <w:spacing w:line="320" w:lineRule="exact"/>
        <w:ind w:left="0"/>
        <w:jc w:val="both"/>
        <w:rPr>
          <w:rFonts w:ascii="Times New Roman" w:hAnsi="Times New Roman" w:cs="Times New Roman"/>
          <w:sz w:val="24"/>
          <w:szCs w:val="24"/>
        </w:rPr>
      </w:pPr>
      <w:r>
        <w:rPr>
          <w:rFonts w:ascii="Times New Roman" w:hAnsi="Times New Roman" w:cs="Times New Roman"/>
          <w:sz w:val="24"/>
          <w:szCs w:val="24"/>
        </w:rPr>
        <w:t>I.3</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2D64D8" w:rsidRPr="005F10DE" w:rsidRDefault="005F10DE" w:rsidP="003249FB">
      <w:pPr>
        <w:pStyle w:val="ListParagraph"/>
        <w:widowControl w:val="0"/>
        <w:tabs>
          <w:tab w:val="num" w:pos="0"/>
          <w:tab w:val="left" w:pos="567"/>
          <w:tab w:val="left" w:pos="709"/>
        </w:tabs>
        <w:autoSpaceDE/>
        <w:autoSpaceDN/>
        <w:spacing w:line="320" w:lineRule="exact"/>
        <w:ind w:left="0"/>
        <w:jc w:val="both"/>
        <w:rPr>
          <w:rFonts w:ascii="Times New Roman" w:hAnsi="Times New Roman" w:cs="Times New Roman"/>
          <w:sz w:val="24"/>
          <w:szCs w:val="24"/>
        </w:rPr>
      </w:pPr>
      <w:r>
        <w:rPr>
          <w:rFonts w:ascii="Times New Roman" w:hAnsi="Times New Roman" w:cs="Times New Roman"/>
          <w:sz w:val="24"/>
          <w:szCs w:val="24"/>
        </w:rPr>
        <w:t>I.4</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rPr>
        <w:t xml:space="preserve">Декларация за съответствие с условията за участие на Възложителя, </w:t>
      </w:r>
      <w:r w:rsidR="00965496">
        <w:rPr>
          <w:rFonts w:ascii="Times New Roman" w:hAnsi="Times New Roman" w:cs="Times New Roman"/>
          <w:sz w:val="24"/>
          <w:szCs w:val="24"/>
        </w:rPr>
        <w:t>съдържаща</w:t>
      </w:r>
      <w:r w:rsidR="002D64D8" w:rsidRPr="005F10DE">
        <w:rPr>
          <w:rFonts w:ascii="Times New Roman" w:hAnsi="Times New Roman" w:cs="Times New Roman"/>
          <w:sz w:val="24"/>
          <w:szCs w:val="24"/>
        </w:rPr>
        <w:t>:</w:t>
      </w:r>
    </w:p>
    <w:p w:rsidR="002D64D8" w:rsidRPr="00B457DC" w:rsidRDefault="005F10DE" w:rsidP="003249FB">
      <w:pPr>
        <w:pStyle w:val="ListParagraph"/>
        <w:widowControl w:val="0"/>
        <w:tabs>
          <w:tab w:val="num" w:pos="0"/>
          <w:tab w:val="left" w:pos="567"/>
          <w:tab w:val="left" w:pos="709"/>
        </w:tabs>
        <w:spacing w:line="320" w:lineRule="exact"/>
        <w:ind w:left="0"/>
        <w:jc w:val="both"/>
        <w:rPr>
          <w:rFonts w:ascii="Times New Roman" w:hAnsi="Times New Roman" w:cs="Times New Roman"/>
          <w:sz w:val="24"/>
          <w:szCs w:val="24"/>
          <w:lang w:val="en-US"/>
        </w:rPr>
      </w:pPr>
      <w:r w:rsidRPr="005F10DE">
        <w:rPr>
          <w:rFonts w:ascii="Times New Roman" w:hAnsi="Times New Roman" w:cs="Times New Roman"/>
          <w:sz w:val="24"/>
          <w:szCs w:val="24"/>
        </w:rPr>
        <w:t>I.</w:t>
      </w:r>
      <w:r>
        <w:rPr>
          <w:rFonts w:ascii="Times New Roman" w:hAnsi="Times New Roman" w:cs="Times New Roman"/>
          <w:sz w:val="24"/>
          <w:szCs w:val="24"/>
        </w:rPr>
        <w:t>4.</w:t>
      </w:r>
      <w:r w:rsidRPr="005F10DE">
        <w:rPr>
          <w:rFonts w:ascii="Times New Roman" w:hAnsi="Times New Roman" w:cs="Times New Roman"/>
          <w:sz w:val="24"/>
          <w:szCs w:val="24"/>
        </w:rPr>
        <w:t xml:space="preserve">1.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965496" w:rsidRPr="00B457DC">
        <w:rPr>
          <w:rFonts w:ascii="Times New Roman" w:hAnsi="Times New Roman" w:cs="Times New Roman"/>
          <w:sz w:val="24"/>
          <w:szCs w:val="24"/>
        </w:rPr>
        <w:t>Дейностите</w:t>
      </w:r>
      <w:r w:rsidR="002D64D8" w:rsidRPr="00B457DC">
        <w:rPr>
          <w:rFonts w:ascii="Times New Roman" w:hAnsi="Times New Roman" w:cs="Times New Roman"/>
          <w:sz w:val="24"/>
          <w:szCs w:val="24"/>
        </w:rPr>
        <w:t xml:space="preserve">, </w:t>
      </w:r>
      <w:r w:rsidR="00965496" w:rsidRPr="00B457DC">
        <w:rPr>
          <w:rFonts w:ascii="Times New Roman" w:hAnsi="Times New Roman" w:cs="Times New Roman"/>
          <w:sz w:val="24"/>
          <w:szCs w:val="24"/>
        </w:rPr>
        <w:t xml:space="preserve">изпълнени </w:t>
      </w:r>
      <w:r w:rsidR="00965496" w:rsidRPr="00B457DC">
        <w:rPr>
          <w:rFonts w:ascii="Times New Roman" w:hAnsi="Times New Roman" w:cs="Times New Roman"/>
          <w:sz w:val="24"/>
          <w:szCs w:val="24"/>
          <w:lang w:eastAsia="bg-BG"/>
        </w:rPr>
        <w:t>през последните 3 години от датата на подаване на офертата,</w:t>
      </w:r>
      <w:r w:rsidR="00965496" w:rsidRPr="00B457DC">
        <w:rPr>
          <w:rFonts w:ascii="Times New Roman" w:hAnsi="Times New Roman" w:cs="Times New Roman"/>
          <w:sz w:val="24"/>
          <w:szCs w:val="24"/>
        </w:rPr>
        <w:t xml:space="preserve"> идентична или сходна с предмета на поръчката</w:t>
      </w:r>
      <w:r w:rsidR="00B457DC">
        <w:rPr>
          <w:rFonts w:ascii="Times New Roman" w:hAnsi="Times New Roman" w:cs="Times New Roman"/>
          <w:sz w:val="24"/>
          <w:szCs w:val="24"/>
        </w:rPr>
        <w:t>.</w:t>
      </w:r>
    </w:p>
    <w:p w:rsidR="00CD25C0" w:rsidRDefault="005F10DE" w:rsidP="00CD25C0">
      <w:pPr>
        <w:pStyle w:val="ListParagraph"/>
        <w:widowControl w:val="0"/>
        <w:tabs>
          <w:tab w:val="num" w:pos="0"/>
          <w:tab w:val="left" w:pos="567"/>
          <w:tab w:val="left" w:pos="709"/>
          <w:tab w:val="left" w:pos="851"/>
        </w:tabs>
        <w:spacing w:line="320" w:lineRule="exact"/>
        <w:ind w:left="0"/>
        <w:jc w:val="both"/>
        <w:rPr>
          <w:rFonts w:ascii="Times New Roman" w:hAnsi="Times New Roman" w:cs="Times New Roman"/>
          <w:b/>
          <w:sz w:val="24"/>
          <w:szCs w:val="24"/>
        </w:rPr>
      </w:pPr>
      <w:r w:rsidRPr="005F10DE">
        <w:rPr>
          <w:rFonts w:ascii="Times New Roman" w:hAnsi="Times New Roman" w:cs="Times New Roman"/>
          <w:sz w:val="24"/>
          <w:szCs w:val="24"/>
        </w:rPr>
        <w:t>I.</w:t>
      </w:r>
      <w:r>
        <w:rPr>
          <w:rFonts w:ascii="Times New Roman" w:hAnsi="Times New Roman" w:cs="Times New Roman"/>
          <w:sz w:val="24"/>
          <w:szCs w:val="24"/>
        </w:rPr>
        <w:t>4.2</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965496" w:rsidRPr="00DD0359">
        <w:rPr>
          <w:rFonts w:ascii="Times New Roman" w:hAnsi="Times New Roman" w:cs="Times New Roman"/>
          <w:color w:val="000000"/>
          <w:sz w:val="24"/>
          <w:szCs w:val="24"/>
        </w:rPr>
        <w:t xml:space="preserve">Списък на технически лица, включени или не в структурата на участника, </w:t>
      </w:r>
      <w:r w:rsidR="00965496" w:rsidRPr="00DD0359">
        <w:rPr>
          <w:rFonts w:ascii="Times New Roman" w:hAnsi="Times New Roman" w:cs="Times New Roman"/>
          <w:sz w:val="24"/>
          <w:szCs w:val="24"/>
        </w:rPr>
        <w:t>квалифициран за изпълнение на възлаганите дейности по демонтаж на старото и монтаж на новото оборудване и въвеждането му в експлоатация, притежаващи съответните квалификационни групи, съгласно посочените правилници за безопасност при работа:</w:t>
      </w:r>
    </w:p>
    <w:p w:rsidR="00CD25C0" w:rsidRDefault="00CD25C0" w:rsidP="00CD25C0">
      <w:pPr>
        <w:pStyle w:val="ListParagraph"/>
        <w:widowControl w:val="0"/>
        <w:tabs>
          <w:tab w:val="num" w:pos="0"/>
          <w:tab w:val="left" w:pos="567"/>
          <w:tab w:val="left" w:pos="709"/>
          <w:tab w:val="left" w:pos="851"/>
        </w:tabs>
        <w:spacing w:line="320" w:lineRule="exact"/>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4.3</w:t>
      </w:r>
      <w:r w:rsidRPr="005F10DE">
        <w:rPr>
          <w:rFonts w:ascii="Times New Roman" w:hAnsi="Times New Roman" w:cs="Times New Roman"/>
          <w:sz w:val="24"/>
          <w:szCs w:val="24"/>
        </w:rPr>
        <w:t xml:space="preserve">. </w:t>
      </w:r>
      <w:r w:rsidR="00965496" w:rsidRPr="00DD0359">
        <w:rPr>
          <w:rFonts w:ascii="Times New Roman" w:hAnsi="Times New Roman" w:cs="Times New Roman"/>
          <w:sz w:val="24"/>
          <w:szCs w:val="24"/>
        </w:rPr>
        <w:t xml:space="preserve">Прилагането на сертифицирана система за управление на качеството по стандарт </w:t>
      </w:r>
      <w:r w:rsidR="00965496" w:rsidRPr="00DD0359">
        <w:rPr>
          <w:rFonts w:ascii="Times New Roman" w:hAnsi="Times New Roman" w:cs="Times New Roman"/>
          <w:sz w:val="24"/>
          <w:szCs w:val="24"/>
          <w:lang w:val="en-US"/>
        </w:rPr>
        <w:t xml:space="preserve">EN </w:t>
      </w:r>
      <w:r w:rsidR="00965496" w:rsidRPr="00DD0359">
        <w:rPr>
          <w:rFonts w:ascii="Times New Roman" w:hAnsi="Times New Roman" w:cs="Times New Roman"/>
          <w:sz w:val="24"/>
          <w:szCs w:val="24"/>
        </w:rPr>
        <w:t>ISO 9001:2</w:t>
      </w:r>
      <w:r w:rsidR="00965496" w:rsidRPr="00DD0359">
        <w:rPr>
          <w:rFonts w:ascii="Times New Roman" w:hAnsi="Times New Roman" w:cs="Times New Roman"/>
          <w:sz w:val="24"/>
          <w:szCs w:val="24"/>
          <w:lang w:val="en-US"/>
        </w:rPr>
        <w:t>008/2015</w:t>
      </w:r>
      <w:r w:rsidR="00965496" w:rsidRPr="00DD0359">
        <w:rPr>
          <w:rFonts w:ascii="Times New Roman" w:hAnsi="Times New Roman" w:cs="Times New Roman"/>
          <w:sz w:val="24"/>
          <w:szCs w:val="24"/>
        </w:rPr>
        <w:t xml:space="preserve"> –</w:t>
      </w:r>
      <w:r w:rsidR="00965496">
        <w:rPr>
          <w:rFonts w:ascii="Times New Roman" w:hAnsi="Times New Roman" w:cs="Times New Roman"/>
          <w:sz w:val="24"/>
          <w:szCs w:val="24"/>
        </w:rPr>
        <w:t xml:space="preserve"> “</w:t>
      </w:r>
      <w:r w:rsidR="00965496" w:rsidRPr="00DD0359">
        <w:rPr>
          <w:rFonts w:ascii="Times New Roman" w:hAnsi="Times New Roman" w:cs="Times New Roman"/>
          <w:sz w:val="24"/>
          <w:szCs w:val="24"/>
        </w:rPr>
        <w:t>Cистеми за управление на качеството. Изисквания.” или еквивалент.</w:t>
      </w:r>
    </w:p>
    <w:p w:rsidR="002D64D8" w:rsidRPr="00CD25C0" w:rsidRDefault="00CD25C0" w:rsidP="00CD25C0">
      <w:pPr>
        <w:pStyle w:val="ListParagraph"/>
        <w:widowControl w:val="0"/>
        <w:tabs>
          <w:tab w:val="num" w:pos="0"/>
          <w:tab w:val="left" w:pos="567"/>
          <w:tab w:val="left" w:pos="709"/>
          <w:tab w:val="left" w:pos="851"/>
        </w:tabs>
        <w:spacing w:line="320" w:lineRule="exact"/>
        <w:ind w:left="0"/>
        <w:jc w:val="both"/>
        <w:rPr>
          <w:rFonts w:ascii="Times New Roman" w:hAnsi="Times New Roman" w:cs="Times New Roman"/>
          <w:b/>
          <w:sz w:val="24"/>
          <w:szCs w:val="24"/>
        </w:rPr>
      </w:pPr>
      <w:r w:rsidRPr="005F10DE">
        <w:rPr>
          <w:rFonts w:ascii="Times New Roman" w:hAnsi="Times New Roman" w:cs="Times New Roman"/>
          <w:sz w:val="24"/>
          <w:szCs w:val="24"/>
        </w:rPr>
        <w:t>I.</w:t>
      </w:r>
      <w:r>
        <w:rPr>
          <w:rFonts w:ascii="Times New Roman" w:hAnsi="Times New Roman" w:cs="Times New Roman"/>
          <w:sz w:val="24"/>
          <w:szCs w:val="24"/>
        </w:rPr>
        <w:t>5.</w:t>
      </w:r>
      <w:r>
        <w:rPr>
          <w:rFonts w:ascii="Times New Roman" w:hAnsi="Times New Roman" w:cs="Times New Roman"/>
          <w:sz w:val="24"/>
          <w:szCs w:val="24"/>
        </w:rPr>
        <w:tab/>
      </w:r>
      <w:r w:rsidR="002D64D8" w:rsidRPr="005F10DE">
        <w:rPr>
          <w:rFonts w:ascii="Times New Roman" w:hAnsi="Times New Roman" w:cs="Times New Roman"/>
          <w:sz w:val="24"/>
          <w:szCs w:val="24"/>
        </w:rPr>
        <w:t>Информационен лист.</w:t>
      </w:r>
    </w:p>
    <w:p w:rsidR="002D64D8" w:rsidRPr="00CD25C0" w:rsidRDefault="002D64D8" w:rsidP="00CD25C0">
      <w:pPr>
        <w:widowControl w:val="0"/>
        <w:tabs>
          <w:tab w:val="num" w:pos="0"/>
        </w:tabs>
        <w:spacing w:line="320" w:lineRule="exact"/>
        <w:jc w:val="both"/>
        <w:rPr>
          <w:lang w:val="bg-BG"/>
        </w:rPr>
      </w:pPr>
    </w:p>
    <w:p w:rsidR="002D64D8" w:rsidRDefault="002D64D8" w:rsidP="003249FB">
      <w:pPr>
        <w:pStyle w:val="ListParagraph"/>
        <w:widowControl w:val="0"/>
        <w:numPr>
          <w:ilvl w:val="0"/>
          <w:numId w:val="2"/>
        </w:numPr>
        <w:tabs>
          <w:tab w:val="clear" w:pos="768"/>
          <w:tab w:val="num" w:pos="0"/>
          <w:tab w:val="left" w:pos="709"/>
          <w:tab w:val="left" w:pos="993"/>
        </w:tabs>
        <w:spacing w:line="320" w:lineRule="exact"/>
        <w:ind w:left="0" w:firstLine="0"/>
        <w:jc w:val="both"/>
        <w:outlineLvl w:val="0"/>
        <w:rPr>
          <w:rFonts w:ascii="Times New Roman" w:hAnsi="Times New Roman" w:cs="Times New Roman"/>
          <w:sz w:val="24"/>
          <w:szCs w:val="24"/>
        </w:rPr>
      </w:pPr>
      <w:r w:rsidRPr="0028337B">
        <w:rPr>
          <w:rFonts w:ascii="Times New Roman" w:hAnsi="Times New Roman" w:cs="Times New Roman"/>
          <w:b/>
          <w:bCs/>
          <w:sz w:val="24"/>
          <w:szCs w:val="24"/>
        </w:rPr>
        <w:t>Техническо предложение</w:t>
      </w:r>
    </w:p>
    <w:p w:rsidR="005F10DE" w:rsidRPr="008530D6" w:rsidRDefault="005F10DE" w:rsidP="003249FB">
      <w:pPr>
        <w:pStyle w:val="ListParagraph"/>
        <w:widowControl w:val="0"/>
        <w:tabs>
          <w:tab w:val="left" w:pos="709"/>
          <w:tab w:val="left" w:pos="993"/>
        </w:tabs>
        <w:spacing w:line="320" w:lineRule="exact"/>
        <w:ind w:left="0"/>
        <w:jc w:val="both"/>
        <w:outlineLvl w:val="0"/>
        <w:rPr>
          <w:rFonts w:ascii="Times New Roman" w:hAnsi="Times New Roman" w:cs="Times New Roman"/>
          <w:sz w:val="24"/>
          <w:szCs w:val="24"/>
          <w:lang w:val="en-US"/>
        </w:rPr>
      </w:pPr>
      <w:r w:rsidRPr="008530D6">
        <w:rPr>
          <w:rFonts w:ascii="Times New Roman" w:hAnsi="Times New Roman" w:cs="Times New Roman"/>
          <w:sz w:val="24"/>
          <w:szCs w:val="24"/>
          <w:lang w:val="en-US"/>
        </w:rPr>
        <w:lastRenderedPageBreak/>
        <w:t>II.1.</w:t>
      </w:r>
      <w:r w:rsidRPr="008530D6">
        <w:rPr>
          <w:rFonts w:ascii="Times New Roman" w:hAnsi="Times New Roman" w:cs="Times New Roman"/>
          <w:sz w:val="24"/>
          <w:szCs w:val="24"/>
          <w:lang w:val="en-US"/>
        </w:rPr>
        <w:tab/>
      </w:r>
      <w:r w:rsidR="00CD25C0" w:rsidRPr="008530D6">
        <w:rPr>
          <w:rFonts w:ascii="Times New Roman" w:hAnsi="Times New Roman" w:cs="Times New Roman"/>
          <w:sz w:val="24"/>
          <w:szCs w:val="24"/>
        </w:rPr>
        <w:t>Спецификация на предлаганата стока за доставка</w:t>
      </w:r>
      <w:r w:rsidR="00D03928" w:rsidRPr="008530D6">
        <w:rPr>
          <w:rFonts w:ascii="Times New Roman" w:hAnsi="Times New Roman" w:cs="Times New Roman"/>
          <w:sz w:val="24"/>
          <w:szCs w:val="24"/>
        </w:rPr>
        <w:t>.</w:t>
      </w:r>
      <w:r w:rsidR="002D64D8" w:rsidRPr="008530D6">
        <w:rPr>
          <w:rFonts w:ascii="Times New Roman" w:hAnsi="Times New Roman" w:cs="Times New Roman"/>
          <w:sz w:val="24"/>
          <w:szCs w:val="24"/>
        </w:rPr>
        <w:t xml:space="preserve"> </w:t>
      </w:r>
    </w:p>
    <w:p w:rsidR="00CD25C0" w:rsidRPr="008530D6" w:rsidRDefault="005F10DE" w:rsidP="003249FB">
      <w:pPr>
        <w:pStyle w:val="ListParagraph"/>
        <w:widowControl w:val="0"/>
        <w:tabs>
          <w:tab w:val="left" w:pos="709"/>
          <w:tab w:val="left" w:pos="993"/>
        </w:tabs>
        <w:spacing w:line="320" w:lineRule="exact"/>
        <w:ind w:left="0"/>
        <w:jc w:val="both"/>
        <w:outlineLvl w:val="0"/>
        <w:rPr>
          <w:rFonts w:ascii="Times New Roman" w:hAnsi="Times New Roman" w:cs="Times New Roman"/>
          <w:sz w:val="24"/>
          <w:szCs w:val="24"/>
        </w:rPr>
      </w:pPr>
      <w:r w:rsidRPr="008530D6">
        <w:rPr>
          <w:rFonts w:ascii="Times New Roman" w:hAnsi="Times New Roman" w:cs="Times New Roman"/>
          <w:sz w:val="24"/>
          <w:szCs w:val="24"/>
          <w:lang w:val="en-US"/>
        </w:rPr>
        <w:t>II.2.</w:t>
      </w:r>
      <w:r w:rsidRPr="008530D6">
        <w:rPr>
          <w:rFonts w:ascii="Times New Roman" w:hAnsi="Times New Roman" w:cs="Times New Roman"/>
          <w:sz w:val="24"/>
          <w:szCs w:val="24"/>
          <w:lang w:val="en-US"/>
        </w:rPr>
        <w:tab/>
      </w:r>
      <w:r w:rsidR="00CD25C0" w:rsidRPr="008530D6">
        <w:rPr>
          <w:rFonts w:ascii="Times New Roman" w:hAnsi="Times New Roman" w:cs="Times New Roman"/>
          <w:sz w:val="24"/>
          <w:szCs w:val="24"/>
        </w:rPr>
        <w:t xml:space="preserve">Документи доказващи, че предлаганата стока отговаря на изискванията на </w:t>
      </w:r>
      <w:r w:rsidR="00CD25C0" w:rsidRPr="008530D6">
        <w:rPr>
          <w:rFonts w:ascii="Times New Roman" w:hAnsi="Times New Roman" w:cs="Times New Roman"/>
          <w:sz w:val="24"/>
          <w:szCs w:val="24"/>
          <w:lang w:val="en-US"/>
        </w:rPr>
        <w:t>T</w:t>
      </w:r>
      <w:r w:rsidR="00CD25C0" w:rsidRPr="008530D6">
        <w:rPr>
          <w:rFonts w:ascii="Times New Roman" w:hAnsi="Times New Roman" w:cs="Times New Roman"/>
          <w:sz w:val="24"/>
          <w:szCs w:val="24"/>
        </w:rPr>
        <w:t>ехническото задание</w:t>
      </w:r>
      <w:r w:rsidR="008530D6">
        <w:rPr>
          <w:rFonts w:ascii="Times New Roman" w:hAnsi="Times New Roman" w:cs="Times New Roman"/>
          <w:sz w:val="24"/>
          <w:szCs w:val="24"/>
        </w:rPr>
        <w:t>.</w:t>
      </w:r>
      <w:r w:rsidR="00CD25C0" w:rsidRPr="008530D6">
        <w:rPr>
          <w:rFonts w:ascii="Times New Roman" w:hAnsi="Times New Roman" w:cs="Times New Roman"/>
          <w:sz w:val="24"/>
          <w:szCs w:val="24"/>
        </w:rPr>
        <w:t xml:space="preserve"> </w:t>
      </w:r>
    </w:p>
    <w:p w:rsidR="008530D6" w:rsidRPr="008530D6" w:rsidRDefault="005F10DE" w:rsidP="003249FB">
      <w:pPr>
        <w:pStyle w:val="ListParagraph"/>
        <w:widowControl w:val="0"/>
        <w:tabs>
          <w:tab w:val="left" w:pos="709"/>
          <w:tab w:val="left" w:pos="993"/>
        </w:tabs>
        <w:spacing w:line="320" w:lineRule="exact"/>
        <w:ind w:left="0"/>
        <w:jc w:val="both"/>
        <w:outlineLvl w:val="0"/>
        <w:rPr>
          <w:rFonts w:ascii="Times New Roman" w:hAnsi="Times New Roman" w:cs="Times New Roman"/>
          <w:b/>
          <w:sz w:val="24"/>
          <w:szCs w:val="24"/>
        </w:rPr>
      </w:pPr>
      <w:r w:rsidRPr="008530D6">
        <w:rPr>
          <w:rFonts w:ascii="Times New Roman" w:hAnsi="Times New Roman" w:cs="Times New Roman"/>
          <w:sz w:val="24"/>
          <w:szCs w:val="24"/>
          <w:lang w:val="en-US"/>
        </w:rPr>
        <w:t>II.3.</w:t>
      </w:r>
      <w:r w:rsidRPr="008530D6">
        <w:rPr>
          <w:rFonts w:ascii="Times New Roman" w:hAnsi="Times New Roman" w:cs="Times New Roman"/>
          <w:sz w:val="24"/>
          <w:szCs w:val="24"/>
          <w:lang w:val="en-US"/>
        </w:rPr>
        <w:tab/>
      </w:r>
      <w:r w:rsidR="008530D6" w:rsidRPr="008530D6">
        <w:rPr>
          <w:rFonts w:ascii="Times New Roman" w:hAnsi="Times New Roman" w:cs="Times New Roman"/>
          <w:sz w:val="24"/>
          <w:szCs w:val="24"/>
        </w:rPr>
        <w:t>Декларация по чл.39, ал.3, т.1, буква</w:t>
      </w:r>
      <w:r w:rsidR="008530D6" w:rsidRPr="008530D6">
        <w:rPr>
          <w:rFonts w:ascii="Times New Roman" w:hAnsi="Times New Roman" w:cs="Times New Roman"/>
          <w:sz w:val="24"/>
          <w:szCs w:val="24"/>
          <w:lang w:val="en-US"/>
        </w:rPr>
        <w:t xml:space="preserve"> “</w:t>
      </w:r>
      <w:r w:rsidR="008530D6" w:rsidRPr="008530D6">
        <w:rPr>
          <w:rFonts w:ascii="Times New Roman" w:hAnsi="Times New Roman" w:cs="Times New Roman"/>
          <w:sz w:val="24"/>
          <w:szCs w:val="24"/>
        </w:rPr>
        <w:t>д</w:t>
      </w:r>
      <w:r w:rsidR="008530D6" w:rsidRPr="008530D6">
        <w:rPr>
          <w:rFonts w:ascii="Times New Roman" w:hAnsi="Times New Roman" w:cs="Times New Roman"/>
          <w:sz w:val="24"/>
          <w:szCs w:val="24"/>
          <w:lang w:val="en-US"/>
        </w:rPr>
        <w:t xml:space="preserve">” </w:t>
      </w:r>
      <w:r w:rsidR="008530D6" w:rsidRPr="008530D6">
        <w:rPr>
          <w:rFonts w:ascii="Times New Roman" w:hAnsi="Times New Roman" w:cs="Times New Roman"/>
          <w:sz w:val="24"/>
          <w:szCs w:val="24"/>
        </w:rPr>
        <w:t>от ППЗОП</w:t>
      </w:r>
      <w:r w:rsidR="008530D6" w:rsidRPr="008530D6">
        <w:rPr>
          <w:rFonts w:ascii="Times New Roman" w:hAnsi="Times New Roman" w:cs="Times New Roman"/>
          <w:b/>
          <w:sz w:val="24"/>
          <w:szCs w:val="24"/>
        </w:rPr>
        <w:t xml:space="preserve"> </w:t>
      </w:r>
    </w:p>
    <w:p w:rsidR="00CD25C0" w:rsidRPr="008530D6" w:rsidRDefault="005F10DE" w:rsidP="008530D6">
      <w:pPr>
        <w:pStyle w:val="ListParagraph"/>
        <w:widowControl w:val="0"/>
        <w:tabs>
          <w:tab w:val="left" w:pos="709"/>
          <w:tab w:val="left" w:pos="993"/>
        </w:tabs>
        <w:spacing w:line="320" w:lineRule="exact"/>
        <w:ind w:left="0"/>
        <w:jc w:val="both"/>
        <w:outlineLvl w:val="0"/>
        <w:rPr>
          <w:rFonts w:ascii="Times New Roman" w:hAnsi="Times New Roman" w:cs="Times New Roman"/>
          <w:b/>
          <w:bCs/>
          <w:sz w:val="24"/>
          <w:szCs w:val="24"/>
        </w:rPr>
      </w:pPr>
      <w:r w:rsidRPr="008530D6">
        <w:rPr>
          <w:rFonts w:ascii="Times New Roman" w:hAnsi="Times New Roman" w:cs="Times New Roman"/>
          <w:sz w:val="24"/>
          <w:szCs w:val="24"/>
          <w:lang w:val="en-US"/>
        </w:rPr>
        <w:t>II.4.</w:t>
      </w:r>
      <w:r w:rsidR="008530D6" w:rsidRPr="008530D6">
        <w:rPr>
          <w:rFonts w:ascii="Times New Roman" w:hAnsi="Times New Roman" w:cs="Times New Roman"/>
          <w:sz w:val="24"/>
          <w:szCs w:val="24"/>
        </w:rPr>
        <w:tab/>
      </w:r>
      <w:r w:rsidR="00CD25C0" w:rsidRPr="008530D6">
        <w:rPr>
          <w:rFonts w:ascii="Times New Roman" w:hAnsi="Times New Roman" w:cs="Times New Roman"/>
          <w:b/>
          <w:sz w:val="24"/>
          <w:szCs w:val="24"/>
        </w:rPr>
        <w:t>Надлежно оформен от производителя документ</w:t>
      </w:r>
      <w:r w:rsidR="00CD25C0" w:rsidRPr="008530D6">
        <w:rPr>
          <w:rFonts w:ascii="Times New Roman" w:hAnsi="Times New Roman" w:cs="Times New Roman"/>
          <w:sz w:val="24"/>
          <w:szCs w:val="24"/>
        </w:rPr>
        <w:t>, даващ разрешение за продажба /дистрибуция/ на стоките /в случай, че кандидатът не е производител/.</w:t>
      </w:r>
    </w:p>
    <w:p w:rsidR="002D64D8" w:rsidRPr="0028337B" w:rsidRDefault="002D64D8" w:rsidP="003249FB">
      <w:pPr>
        <w:pStyle w:val="Style1"/>
        <w:widowControl w:val="0"/>
        <w:tabs>
          <w:tab w:val="left" w:pos="600"/>
          <w:tab w:val="left" w:pos="993"/>
        </w:tabs>
        <w:spacing w:line="320" w:lineRule="exact"/>
        <w:ind w:firstLine="0"/>
        <w:rPr>
          <w:b/>
          <w:lang w:val="bg-BG"/>
        </w:rPr>
      </w:pPr>
    </w:p>
    <w:p w:rsidR="005F10DE" w:rsidRPr="005F10DE" w:rsidRDefault="002D64D8" w:rsidP="003249FB">
      <w:pPr>
        <w:pStyle w:val="ListParagraph"/>
        <w:widowControl w:val="0"/>
        <w:numPr>
          <w:ilvl w:val="0"/>
          <w:numId w:val="2"/>
        </w:numPr>
        <w:shd w:val="clear" w:color="auto" w:fill="FFFFFF"/>
        <w:tabs>
          <w:tab w:val="clear" w:pos="768"/>
          <w:tab w:val="num" w:pos="0"/>
        </w:tabs>
        <w:spacing w:line="320" w:lineRule="exact"/>
        <w:ind w:left="0" w:firstLine="0"/>
        <w:jc w:val="both"/>
        <w:outlineLvl w:val="0"/>
        <w:rPr>
          <w:rFonts w:ascii="Times New Roman" w:hAnsi="Times New Roman" w:cs="Times New Roman"/>
          <w:b/>
          <w:bCs/>
          <w:spacing w:val="3"/>
          <w:sz w:val="24"/>
          <w:szCs w:val="24"/>
        </w:rPr>
      </w:pPr>
      <w:r w:rsidRPr="00D929FD">
        <w:rPr>
          <w:rFonts w:ascii="Times New Roman" w:hAnsi="Times New Roman" w:cs="Times New Roman"/>
          <w:b/>
          <w:bCs/>
          <w:spacing w:val="3"/>
          <w:sz w:val="24"/>
          <w:szCs w:val="24"/>
        </w:rPr>
        <w:t xml:space="preserve">Ценово предложение, </w:t>
      </w:r>
      <w:r>
        <w:rPr>
          <w:rFonts w:ascii="Times New Roman" w:hAnsi="Times New Roman" w:cs="Times New Roman"/>
          <w:b/>
          <w:bCs/>
          <w:sz w:val="24"/>
          <w:szCs w:val="24"/>
        </w:rPr>
        <w:t>което трябва да съдържа</w:t>
      </w:r>
      <w:r w:rsidRPr="00D929FD">
        <w:rPr>
          <w:rFonts w:ascii="Times New Roman" w:hAnsi="Times New Roman" w:cs="Times New Roman"/>
          <w:b/>
          <w:bCs/>
          <w:spacing w:val="3"/>
          <w:sz w:val="24"/>
          <w:szCs w:val="24"/>
        </w:rPr>
        <w:t>:</w:t>
      </w:r>
    </w:p>
    <w:p w:rsidR="005F10DE" w:rsidRPr="005F10DE" w:rsidRDefault="005F10DE" w:rsidP="003249FB">
      <w:pPr>
        <w:pStyle w:val="ListParagraph"/>
        <w:widowControl w:val="0"/>
        <w:shd w:val="clear" w:color="auto" w:fill="FFFFFF"/>
        <w:spacing w:line="320" w:lineRule="exact"/>
        <w:ind w:left="0"/>
        <w:jc w:val="both"/>
        <w:outlineLvl w:val="0"/>
        <w:rPr>
          <w:rFonts w:ascii="Times New Roman" w:hAnsi="Times New Roman" w:cs="Times New Roman"/>
          <w:bCs/>
          <w:spacing w:val="3"/>
          <w:sz w:val="24"/>
          <w:szCs w:val="24"/>
          <w:lang w:val="en-US"/>
        </w:rPr>
      </w:pPr>
      <w:r w:rsidRPr="005F10DE">
        <w:rPr>
          <w:rFonts w:ascii="Times New Roman" w:hAnsi="Times New Roman" w:cs="Times New Roman"/>
          <w:sz w:val="24"/>
          <w:szCs w:val="24"/>
          <w:lang w:val="en-US"/>
        </w:rPr>
        <w:t>III.1.</w:t>
      </w:r>
      <w:r w:rsidRPr="005F10DE">
        <w:rPr>
          <w:rFonts w:ascii="Times New Roman" w:hAnsi="Times New Roman" w:cs="Times New Roman"/>
          <w:sz w:val="24"/>
          <w:szCs w:val="24"/>
          <w:lang w:val="en-US"/>
        </w:rPr>
        <w:tab/>
      </w:r>
      <w:r w:rsidR="002D64D8" w:rsidRPr="005F10DE">
        <w:rPr>
          <w:rFonts w:ascii="Times New Roman" w:hAnsi="Times New Roman" w:cs="Times New Roman"/>
          <w:sz w:val="24"/>
          <w:szCs w:val="24"/>
        </w:rPr>
        <w:t>Попълнена подписана и подпечатана Предлагана цена</w:t>
      </w:r>
      <w:r w:rsidR="009F5161">
        <w:rPr>
          <w:rFonts w:ascii="Times New Roman" w:hAnsi="Times New Roman" w:cs="Times New Roman"/>
          <w:sz w:val="24"/>
          <w:szCs w:val="24"/>
        </w:rPr>
        <w:t>.</w:t>
      </w:r>
      <w:r w:rsidR="002D64D8" w:rsidRPr="005F10DE">
        <w:rPr>
          <w:rFonts w:ascii="Times New Roman" w:hAnsi="Times New Roman" w:cs="Times New Roman"/>
          <w:sz w:val="24"/>
          <w:szCs w:val="24"/>
        </w:rPr>
        <w:t xml:space="preserve"> </w:t>
      </w:r>
    </w:p>
    <w:p w:rsidR="00AB398E" w:rsidRPr="00490646" w:rsidRDefault="00AB398E" w:rsidP="003249FB">
      <w:pPr>
        <w:widowControl w:val="0"/>
        <w:spacing w:line="320" w:lineRule="exact"/>
        <w:jc w:val="both"/>
        <w:rPr>
          <w:lang w:val="en-US"/>
        </w:rPr>
      </w:pPr>
    </w:p>
    <w:p w:rsidR="00AB398E" w:rsidRPr="00DC78A8" w:rsidRDefault="00AB398E" w:rsidP="003249FB">
      <w:pPr>
        <w:widowControl w:val="0"/>
        <w:spacing w:line="320" w:lineRule="exact"/>
        <w:rPr>
          <w:b/>
          <w:bCs/>
          <w:color w:val="000000"/>
          <w:u w:val="single"/>
          <w:lang w:val="en-US"/>
        </w:rPr>
      </w:pPr>
    </w:p>
    <w:p w:rsidR="009F5161" w:rsidRDefault="009F5161" w:rsidP="003249FB">
      <w:pPr>
        <w:widowControl w:val="0"/>
        <w:spacing w:line="320" w:lineRule="exact"/>
        <w:rPr>
          <w:b/>
          <w:bCs/>
          <w:color w:val="000000"/>
          <w:u w:val="single"/>
          <w:lang w:val="bg-BG"/>
        </w:rPr>
      </w:pPr>
    </w:p>
    <w:p w:rsidR="00AB398E" w:rsidRPr="00F75ADC" w:rsidRDefault="00AB398E" w:rsidP="003249FB">
      <w:pPr>
        <w:widowControl w:val="0"/>
        <w:spacing w:line="320" w:lineRule="exact"/>
        <w:rPr>
          <w:b/>
          <w:bCs/>
          <w:color w:val="000000"/>
          <w:u w:val="single"/>
          <w:lang w:val="bg-BG"/>
        </w:rPr>
      </w:pPr>
      <w:r w:rsidRPr="00F75ADC">
        <w:rPr>
          <w:b/>
          <w:bCs/>
          <w:color w:val="000000"/>
          <w:u w:val="single"/>
          <w:lang w:val="bg-BG"/>
        </w:rPr>
        <w:t>ПОДПИС и ПЕЧАТ:</w:t>
      </w:r>
    </w:p>
    <w:p w:rsidR="00AB398E" w:rsidRPr="00F75ADC" w:rsidRDefault="00AB398E" w:rsidP="003249FB">
      <w:pPr>
        <w:pStyle w:val="BodyText"/>
        <w:widowControl w:val="0"/>
        <w:spacing w:line="320" w:lineRule="exact"/>
        <w:ind w:left="567"/>
      </w:pPr>
    </w:p>
    <w:p w:rsidR="00AB398E" w:rsidRPr="00F75ADC" w:rsidRDefault="00AB398E" w:rsidP="003249FB">
      <w:pPr>
        <w:pStyle w:val="BodyText"/>
        <w:widowControl w:val="0"/>
        <w:spacing w:line="320" w:lineRule="exact"/>
      </w:pPr>
      <w:r w:rsidRPr="00F75ADC">
        <w:t>______________________ (име и фамилия)</w:t>
      </w:r>
    </w:p>
    <w:p w:rsidR="00AB398E" w:rsidRPr="00F75ADC" w:rsidRDefault="00AB398E" w:rsidP="003249FB">
      <w:pPr>
        <w:pStyle w:val="BodyText"/>
        <w:widowControl w:val="0"/>
        <w:spacing w:line="320" w:lineRule="exact"/>
        <w:ind w:left="567"/>
      </w:pPr>
    </w:p>
    <w:p w:rsidR="00AB398E" w:rsidRPr="00F75ADC" w:rsidRDefault="00AB398E" w:rsidP="003249FB">
      <w:pPr>
        <w:pStyle w:val="BodyText"/>
        <w:widowControl w:val="0"/>
        <w:spacing w:line="320" w:lineRule="exact"/>
      </w:pPr>
      <w:r w:rsidRPr="00F75ADC">
        <w:t>______________________ (дата)</w:t>
      </w:r>
    </w:p>
    <w:p w:rsidR="00AB398E" w:rsidRPr="00F75ADC" w:rsidRDefault="00AB398E" w:rsidP="003249FB">
      <w:pPr>
        <w:pStyle w:val="BodyText"/>
        <w:widowControl w:val="0"/>
        <w:spacing w:line="320" w:lineRule="exact"/>
        <w:ind w:left="567"/>
      </w:pPr>
    </w:p>
    <w:p w:rsidR="00AB398E" w:rsidRPr="00F75ADC" w:rsidRDefault="00AB398E" w:rsidP="003249FB">
      <w:pPr>
        <w:pStyle w:val="BodyText"/>
        <w:widowControl w:val="0"/>
        <w:spacing w:line="320" w:lineRule="exact"/>
      </w:pPr>
      <w:r w:rsidRPr="00F75ADC">
        <w:t>______________________ (длъжност на управляващия/представляващия участника)</w:t>
      </w:r>
    </w:p>
    <w:p w:rsidR="00AB398E" w:rsidRPr="00F75ADC" w:rsidRDefault="00AB398E" w:rsidP="003249FB">
      <w:pPr>
        <w:pStyle w:val="BodyText"/>
        <w:widowControl w:val="0"/>
        <w:spacing w:line="320" w:lineRule="exact"/>
        <w:ind w:left="3366"/>
      </w:pPr>
    </w:p>
    <w:p w:rsidR="00AB398E" w:rsidRPr="00A31D20" w:rsidRDefault="00AB398E" w:rsidP="003249FB">
      <w:pPr>
        <w:pStyle w:val="BodyText"/>
        <w:widowControl w:val="0"/>
        <w:spacing w:line="320" w:lineRule="exact"/>
        <w:jc w:val="left"/>
        <w:rPr>
          <w:lang w:val="en-US"/>
        </w:rPr>
      </w:pPr>
      <w:r w:rsidRPr="00F75ADC">
        <w:t>______________________ (наименование на участника)</w:t>
      </w: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3249FB">
      <w:pPr>
        <w:pStyle w:val="BodyText"/>
        <w:widowControl w:val="0"/>
        <w:spacing w:line="320" w:lineRule="exact"/>
        <w:ind w:left="5760"/>
        <w:rPr>
          <w:b/>
          <w:bCs/>
          <w:lang w:val="en-US"/>
        </w:rPr>
      </w:pPr>
    </w:p>
    <w:p w:rsidR="00AB398E" w:rsidRDefault="00AB398E" w:rsidP="004223E2">
      <w:pPr>
        <w:pStyle w:val="BodyText"/>
        <w:widowControl w:val="0"/>
        <w:ind w:left="5760"/>
        <w:rPr>
          <w:b/>
          <w:bCs/>
        </w:rPr>
      </w:pPr>
    </w:p>
    <w:sectPr w:rsidR="00AB398E" w:rsidSect="008530D6">
      <w:footerReference w:type="default" r:id="rId7"/>
      <w:headerReference w:type="first" r:id="rId8"/>
      <w:pgSz w:w="11909" w:h="16834" w:code="9"/>
      <w:pgMar w:top="1103" w:right="994" w:bottom="993" w:left="1272" w:header="426"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7DC" w:rsidRDefault="00B457DC" w:rsidP="00CB3937">
      <w:r>
        <w:separator/>
      </w:r>
    </w:p>
  </w:endnote>
  <w:endnote w:type="continuationSeparator" w:id="0">
    <w:p w:rsidR="00B457DC" w:rsidRDefault="00B457DC"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7DC" w:rsidRDefault="003C1420">
    <w:pPr>
      <w:pStyle w:val="Footer"/>
      <w:jc w:val="right"/>
    </w:pPr>
    <w:fldSimple w:instr=" PAGE   \* MERGEFORMAT ">
      <w:r w:rsidR="003D66DC">
        <w:rPr>
          <w:noProof/>
        </w:rPr>
        <w:t>2</w:t>
      </w:r>
    </w:fldSimple>
  </w:p>
  <w:p w:rsidR="00B457DC" w:rsidRDefault="00B457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7DC" w:rsidRDefault="00B457DC" w:rsidP="00CB3937">
      <w:r>
        <w:separator/>
      </w:r>
    </w:p>
  </w:footnote>
  <w:footnote w:type="continuationSeparator" w:id="0">
    <w:p w:rsidR="00B457DC" w:rsidRDefault="00B457DC"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7DC" w:rsidRDefault="00B457DC" w:rsidP="005F10DE">
    <w:pPr>
      <w:pStyle w:val="Heading1"/>
      <w:keepNext w:val="0"/>
      <w:widowControl w:val="0"/>
      <w:jc w:val="right"/>
      <w:rPr>
        <w:u w:val="none"/>
        <w:lang w:val="en-US"/>
      </w:rPr>
    </w:pPr>
    <w:r w:rsidRPr="00AA2951">
      <w:rPr>
        <w:u w:val="none"/>
        <w:lang w:val="ru-RU"/>
      </w:rPr>
      <w:t>ОБРАЗЕЦ</w:t>
    </w:r>
  </w:p>
  <w:p w:rsidR="00B457DC" w:rsidRDefault="00B457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768"/>
        </w:tabs>
        <w:ind w:left="768" w:hanging="720"/>
      </w:pPr>
      <w:rPr>
        <w:rFonts w:cs="Times New Roman" w:hint="default"/>
      </w:rPr>
    </w:lvl>
    <w:lvl w:ilvl="1" w:tplc="04020019">
      <w:start w:val="1"/>
      <w:numFmt w:val="lowerLetter"/>
      <w:lvlText w:val="%2."/>
      <w:lvlJc w:val="left"/>
      <w:pPr>
        <w:tabs>
          <w:tab w:val="num" w:pos="1128"/>
        </w:tabs>
        <w:ind w:left="1128" w:hanging="360"/>
      </w:pPr>
      <w:rPr>
        <w:rFonts w:cs="Times New Roman"/>
      </w:rPr>
    </w:lvl>
    <w:lvl w:ilvl="2" w:tplc="0402001B">
      <w:start w:val="1"/>
      <w:numFmt w:val="lowerRoman"/>
      <w:lvlText w:val="%3."/>
      <w:lvlJc w:val="right"/>
      <w:pPr>
        <w:tabs>
          <w:tab w:val="num" w:pos="1848"/>
        </w:tabs>
        <w:ind w:left="1848" w:hanging="180"/>
      </w:pPr>
      <w:rPr>
        <w:rFonts w:cs="Times New Roman"/>
      </w:rPr>
    </w:lvl>
    <w:lvl w:ilvl="3" w:tplc="0402000F" w:tentative="1">
      <w:start w:val="1"/>
      <w:numFmt w:val="decimal"/>
      <w:lvlText w:val="%4."/>
      <w:lvlJc w:val="left"/>
      <w:pPr>
        <w:tabs>
          <w:tab w:val="num" w:pos="2568"/>
        </w:tabs>
        <w:ind w:left="2568" w:hanging="360"/>
      </w:pPr>
      <w:rPr>
        <w:rFonts w:cs="Times New Roman"/>
      </w:rPr>
    </w:lvl>
    <w:lvl w:ilvl="4" w:tplc="04020019" w:tentative="1">
      <w:start w:val="1"/>
      <w:numFmt w:val="lowerLetter"/>
      <w:lvlText w:val="%5."/>
      <w:lvlJc w:val="left"/>
      <w:pPr>
        <w:tabs>
          <w:tab w:val="num" w:pos="3288"/>
        </w:tabs>
        <w:ind w:left="3288" w:hanging="360"/>
      </w:pPr>
      <w:rPr>
        <w:rFonts w:cs="Times New Roman"/>
      </w:rPr>
    </w:lvl>
    <w:lvl w:ilvl="5" w:tplc="0402001B" w:tentative="1">
      <w:start w:val="1"/>
      <w:numFmt w:val="lowerRoman"/>
      <w:lvlText w:val="%6."/>
      <w:lvlJc w:val="right"/>
      <w:pPr>
        <w:tabs>
          <w:tab w:val="num" w:pos="4008"/>
        </w:tabs>
        <w:ind w:left="4008" w:hanging="180"/>
      </w:pPr>
      <w:rPr>
        <w:rFonts w:cs="Times New Roman"/>
      </w:rPr>
    </w:lvl>
    <w:lvl w:ilvl="6" w:tplc="0402000F" w:tentative="1">
      <w:start w:val="1"/>
      <w:numFmt w:val="decimal"/>
      <w:lvlText w:val="%7."/>
      <w:lvlJc w:val="left"/>
      <w:pPr>
        <w:tabs>
          <w:tab w:val="num" w:pos="4728"/>
        </w:tabs>
        <w:ind w:left="4728" w:hanging="360"/>
      </w:pPr>
      <w:rPr>
        <w:rFonts w:cs="Times New Roman"/>
      </w:rPr>
    </w:lvl>
    <w:lvl w:ilvl="7" w:tplc="04020019" w:tentative="1">
      <w:start w:val="1"/>
      <w:numFmt w:val="lowerLetter"/>
      <w:lvlText w:val="%8."/>
      <w:lvlJc w:val="left"/>
      <w:pPr>
        <w:tabs>
          <w:tab w:val="num" w:pos="5448"/>
        </w:tabs>
        <w:ind w:left="5448" w:hanging="360"/>
      </w:pPr>
      <w:rPr>
        <w:rFonts w:cs="Times New Roman"/>
      </w:rPr>
    </w:lvl>
    <w:lvl w:ilvl="8" w:tplc="0402001B" w:tentative="1">
      <w:start w:val="1"/>
      <w:numFmt w:val="lowerRoman"/>
      <w:lvlText w:val="%9."/>
      <w:lvlJc w:val="right"/>
      <w:pPr>
        <w:tabs>
          <w:tab w:val="num" w:pos="6168"/>
        </w:tabs>
        <w:ind w:left="6168"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05D10"/>
    <w:rsid w:val="00012470"/>
    <w:rsid w:val="00014906"/>
    <w:rsid w:val="00020209"/>
    <w:rsid w:val="00020DBB"/>
    <w:rsid w:val="00027A8C"/>
    <w:rsid w:val="00033F98"/>
    <w:rsid w:val="0003551D"/>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D26"/>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2BA5"/>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49FB"/>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1420"/>
    <w:rsid w:val="003C3E21"/>
    <w:rsid w:val="003C5DDF"/>
    <w:rsid w:val="003C6254"/>
    <w:rsid w:val="003C7EBA"/>
    <w:rsid w:val="003D23FE"/>
    <w:rsid w:val="003D286A"/>
    <w:rsid w:val="003D5505"/>
    <w:rsid w:val="003D66DC"/>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10BD"/>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2816"/>
    <w:rsid w:val="007A78B5"/>
    <w:rsid w:val="007A79D3"/>
    <w:rsid w:val="007A7BE1"/>
    <w:rsid w:val="007B2571"/>
    <w:rsid w:val="007B2671"/>
    <w:rsid w:val="007B4608"/>
    <w:rsid w:val="007C4EC8"/>
    <w:rsid w:val="007D169B"/>
    <w:rsid w:val="007D26B0"/>
    <w:rsid w:val="007D5E92"/>
    <w:rsid w:val="007D67A5"/>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0D6"/>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96"/>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161"/>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457DC"/>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3315"/>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25C0"/>
    <w:rsid w:val="00CD4404"/>
    <w:rsid w:val="00CD512B"/>
    <w:rsid w:val="00CE1A1D"/>
    <w:rsid w:val="00CE3857"/>
    <w:rsid w:val="00CE594C"/>
    <w:rsid w:val="00CF7E55"/>
    <w:rsid w:val="00D01D8E"/>
    <w:rsid w:val="00D03928"/>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Template>
  <TotalTime>13</TotalTime>
  <Pages>2</Pages>
  <Words>368</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mvmarinova1</cp:lastModifiedBy>
  <cp:revision>5</cp:revision>
  <cp:lastPrinted>2017-02-03T09:39:00Z</cp:lastPrinted>
  <dcterms:created xsi:type="dcterms:W3CDTF">2017-02-02T10:01:00Z</dcterms:created>
  <dcterms:modified xsi:type="dcterms:W3CDTF">2017-02-03T09:51:00Z</dcterms:modified>
</cp:coreProperties>
</file>